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6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-453390</wp:posOffset>
            </wp:positionV>
            <wp:extent cx="6734175" cy="968611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0"/>
                    <a:stretch/>
                  </pic:blipFill>
                  <pic:spPr bwMode="auto">
                    <a:xfrm>
                      <a:off x="0" y="0"/>
                      <a:ext cx="6743724" cy="9699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1EC0" w:rsidRDefault="00D41EC0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60752" w:rsidRPr="00860752" w:rsidRDefault="005B2F2E" w:rsidP="00860752">
      <w:pPr>
        <w:tabs>
          <w:tab w:val="left" w:pos="-18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1.</w:t>
      </w:r>
      <w:r w:rsidR="00860752" w:rsidRPr="008607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положения.</w:t>
      </w:r>
    </w:p>
    <w:p w:rsidR="00860752" w:rsidRPr="00860752" w:rsidRDefault="00860752" w:rsidP="008607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</w:p>
    <w:p w:rsidR="00860752" w:rsidRPr="00860752" w:rsidRDefault="00860752" w:rsidP="008607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Настоящий Коллективный договор является правовым актом, регулирующим социально-трудовые отношения в Муниципальном бюджетном дошкольном образовательном учреждении г. Иркутска детский сад №150 (далее – учреждение).</w:t>
      </w:r>
    </w:p>
    <w:p w:rsidR="00860752" w:rsidRPr="00860752" w:rsidRDefault="00860752" w:rsidP="008607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Сторонами настоящего Коллективного договора являются работодатель в лице </w:t>
      </w:r>
      <w:r w:rsidR="00231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его представителя – заведующий 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учреждения </w:t>
      </w:r>
      <w:r w:rsidRPr="0086075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Вершинина Татьяна Викторовна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«работодатель») и работники учреждения, интересы которых представляет первичная профсоюзная организация в лице её председателя </w:t>
      </w:r>
      <w:proofErr w:type="spellStart"/>
      <w:r w:rsidR="005B2F2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Гарифулиной</w:t>
      </w:r>
      <w:proofErr w:type="spellEnd"/>
      <w:r w:rsidR="005B2F2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Оксаны Константиновны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«Профком»), в дальнейшем именуемые «Стороны».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Стороны строят свои взаимоотношения на принципах социального партнерства.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коллективном договоре воспроизводятся основные положения действующего законодательства, имеющие актуальное значение для работников учреждения, а также дополнительные, по сравнению с законодательством, гарантии и льготы, предоставляемые работодателем и улучшающие положение работников.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Коллективный договор заключается на срок три года и действует с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07.02.2022г.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0</w:t>
      </w:r>
      <w:r w:rsidR="00685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6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.02.2025г.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Стороны имеют право продлевать действие коллективного договора на срок не более трёх лет.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Действие настоящего Коллективного договора распространяется на всех работников учреждения, работающих по трудовому договору, в том числе заключивших трудовой договор о работе по совместительству, и сохраняет своё действие в случаях изменения наименования учреждения, изменения типа учреждения, реорганизации учреждения в форме преобразования, а также расторжения трудового договора с работодателем.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При смене формы собственности учреждения настоящий коллективный договор сохраняет своё действие в течение трёх месяцев со дня перехода прав собственности.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При реорганизации учреждения в форме слияния, присоединения, разделения, выделения коллективный договор сохраняет своё действие в течение всего срока реорганизации.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При реорганизации или смены формы собственности учреждения любая из Сторон имеет право направить другой Стороне предложения заключении нового коллективного договора или продлении действия прежнего на срок до трёх лет.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При ликвидации учреждения коллективный договор сохраняет своё действие в течение всего срока проведения ликвидации.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Трудовым кодексом Российской Федерации (далее – ТК РФ) для его заключения.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ab/>
        <w:t>Решение спорных вопросов, возникающих между работодателем и работниками (их представителями) в социально – трудовой сфере, осуществляются на основе ведения коллективных переговоров.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Стороны подтверждают обязательность исполнения условий настояще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го коллективного договора.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Локальные нормативные акты, содержащие нормы трудового права,</w:t>
      </w:r>
      <w:r w:rsid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 также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</w:t>
      </w:r>
      <w:r w:rsidR="00685A66" w:rsidRP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ормы профессиональной этики педагогических работников закрепляются в локальном нормативном акте, принимаемым работодателем с учетом мнения профкома</w:t>
      </w:r>
      <w:r w:rsid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принимаются с учетом мнения Профкома.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6D0" w:rsidRPr="001916D0" w:rsidRDefault="001916D0" w:rsidP="001916D0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60752" w:rsidRPr="00860752" w:rsidRDefault="00860752" w:rsidP="0086075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 Трудовой договор и обеспечение занятости.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Работодатель обязуется: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2.1.  При приеме на работу (до подписания трудового договора) знакомить работников (под роспись) с настоящим коллективным договором, Уставом учреждения, Правилами внутреннего трудового распорядка учреждения, иными локальными нормативными актами, непосредственно связанными с их трудовой деятельностью, а также 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860752" w:rsidRPr="00860752" w:rsidRDefault="00860752" w:rsidP="00860752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2.2. 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работнику.</w:t>
      </w:r>
    </w:p>
    <w:p w:rsidR="00860752" w:rsidRPr="00860752" w:rsidRDefault="00860752" w:rsidP="00860752">
      <w:pPr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В трудовой договор включать обязательные условия, указанные в ст. 57 ТК РФ.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 и настоящего коллективного договора.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2.3.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ТК РФ. Соглашение об изменении определенных сторонами условий трудового договора заключать в письменной форме.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2.4. Заключать трудовой договор для выполнения трудовой функции, которая носит постоянный характер, на неопределенный срок.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Срочный трудовой договор заключать,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ч. 1 ст. 59 ТК РФ. В случаях, предусмотренных ч. 2 ст. 59 ТК РФ, срочный трудовой договор может заключаться по соглашению Сторон трудового договора. При заключении срочного трудового договора указывать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 нем обстоятельства (причины), послужившие основанием для заключения срочного трудового договора.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2.5. Трудовой договор и дополнительное соглашение к трудовому договору, предусматривающие выполнение работником трудовой функции дистанционно, согласно статьям 312.1,312.2 ТК РФ заключать 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zh-CN"/>
        </w:rPr>
        <w:t xml:space="preserve"> Экземпляр трудового договора или дополнительного соглашения к нему на бумажном носителе, оформленный надлежащим образом, направляется работнику в течение 3 рабочих дней после получения от него письменного заявления. На дистанционных работников в период выполнения ими трудовой функции дистанционно распространяется действие трудового законодательства и иных актов, содержащих нормы трудового права, оговариваемых в трудовом договоре.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zh-CN"/>
        </w:rPr>
        <w:t xml:space="preserve">  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zh-CN"/>
        </w:rPr>
        <w:tab/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 xml:space="preserve">Трудовой договор с дистанционным работником помимо иных оснований, предусмотренных ТК РФ, может </w:t>
      </w:r>
      <w:r w:rsidR="0058383C"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быть,</w:t>
      </w:r>
      <w:r w:rsidR="0058383C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 xml:space="preserve"> 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ab/>
        <w:t>Трудовой договор с работником,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ab/>
        <w:t xml:space="preserve">2.6. При принятии решения о сокращении численности или штата работников учреждения и возможном расторжении трудовых договоров с работниками,  в соответствии с пунктом 2 части 1 статьи 81 ТК РФ в письменной форме сообщить об этом Профкому  не </w:t>
      </w:r>
      <w:r w:rsidR="00673960"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позднее,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 xml:space="preserve">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– не </w:t>
      </w:r>
      <w:r w:rsidR="00673960"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позднее,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 xml:space="preserve"> чем за три месяца до начала проведения соответствующих мероприятий.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ab/>
        <w:t>О предстоящем увольнении в связи с ликвидацией учреждения, сокращением численности или штата работников учреждения предупреждать работников персонально и под роспись не менее чем за два месяца до увольнения.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ab/>
        <w:t xml:space="preserve">При принятии решения о ликвидации, сокращении численности или штата работников учреждения и возможном расторжении трудового договора 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lastRenderedPageBreak/>
        <w:t xml:space="preserve">с работниками в письменной форме сообщить об этом в органы службы занятости не </w:t>
      </w:r>
      <w:r w:rsidR="001916D0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 xml:space="preserve">позднее 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чем за два месяца до начала проведения соответствующих мероприятий и указать должность, профессию, специальность, квалификационные требования к ним, условия оплаты труда каждого конкретного работника.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ab/>
        <w:t>В соответствии с п.3.</w:t>
      </w:r>
      <w:r w:rsidR="00685A66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2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.</w:t>
      </w:r>
      <w:r w:rsidR="00685A66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1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. Территориального отраслевого соглашения по регулированию социально-трудовых отношений и связанных с ними экономических отношений в сфере образования на уровне муниципального образования города Иркутска на 20</w:t>
      </w:r>
      <w:r w:rsidR="00685A66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22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-20</w:t>
      </w:r>
      <w:r w:rsidR="00685A66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24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 xml:space="preserve"> годы</w:t>
      </w:r>
      <w:r w:rsidR="00685A66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 xml:space="preserve"> 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>массовым высвобождением считается: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ab/>
        <w:t xml:space="preserve">- ликвидация образовательной </w:t>
      </w:r>
      <w:r w:rsidRPr="005B2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организации</w:t>
      </w: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 xml:space="preserve"> с численностью работающих 15 и более человек;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22272F"/>
          <w:sz w:val="28"/>
          <w:szCs w:val="28"/>
          <w:lang w:eastAsia="zh-CN"/>
        </w:rPr>
        <w:tab/>
        <w:t>- при сокращении численности или штата работников образовательного учреждения - увольнением не менее 10 человек в течение 30 календарных дней.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2.7. При сокращении численности или штата работников помимо категории работников, предусмотренных ст. 179 ТК РФ, преимущественное право на оставление на работе при равной производительности труда и квалификации имеют: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- работники </w:t>
      </w:r>
      <w:proofErr w:type="spellStart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предпенсионного</w:t>
      </w:r>
      <w:proofErr w:type="spellEnd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работники, проработавшие в Учреждении </w:t>
      </w:r>
      <w:proofErr w:type="gramStart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свыше  10</w:t>
      </w:r>
      <w:proofErr w:type="gramEnd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лет.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2.8.  При увольнении по сокращению численности или штата работников не допускать увольнения: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беременных женщин,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 исключением случаев ликвидации учреждения;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женщин, имеющих ребенка в возрасте до трех лет;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одинокой матери, воспитывающей ребенка-инвалида в возрасте до восемнадцати лет или малолетнего ребенка - ребенка в возрасте до четырнадцати лет;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других лиц, воспитывающих указанных детей без матери;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родителя (иного законного представителя ребенка), являющегося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ТК РФ).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2.9. Расторжение трудового договора с работниками в возрасте до восемнадцати лет по инициативе работодателя (за исключением случая ликвидации учреждения), помимо соблюдения общего порядка допускать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только с согласия соответствующей государственной инспекции труда и комиссии по делам несовершеннолетних и защите их прав.</w:t>
      </w:r>
    </w:p>
    <w:p w:rsidR="00860752" w:rsidRPr="00860752" w:rsidRDefault="00860752" w:rsidP="00860752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2.10. Увольнение работников, являющихся членами первичной профсоюзной организации, по основаниям, предусмотренным пунктами 2 (сокращение численности или штата работников учреждения), 3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аттестации),  5 (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неоднократное неисполнение работником без уважительных причин трудовых обязанностей, если он имеет </w:t>
      </w:r>
      <w:hyperlink w:anchor="Par2670" w:tooltip="Ссылка на текущий документ" w:history="1">
        <w:r w:rsidRPr="008607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дисциплинарное взыскание</w:t>
        </w:r>
      </w:hyperlink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>) части первой ст.81 ТК РФ производить с учетом мотивированного мнения Профкома в соответствии со ст.373 ТК РФ.</w:t>
      </w:r>
    </w:p>
    <w:p w:rsidR="00860752" w:rsidRPr="00860752" w:rsidRDefault="00860752" w:rsidP="00860752">
      <w:pPr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2.11. Направлять педагогических работников на дополнительное профессиональное образование по профилю педагогической деятельности не реже чем раз в три года (</w:t>
      </w:r>
      <w:proofErr w:type="spellStart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п.п</w:t>
      </w:r>
      <w:proofErr w:type="spellEnd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2 п.5 ст. 47 Федерального закона от 29.12.2012 г. № 273 – ФЗ «Об образовании в Российской Федерации»).</w:t>
      </w:r>
    </w:p>
    <w:p w:rsidR="00860752" w:rsidRPr="00860752" w:rsidRDefault="00860752" w:rsidP="00860752">
      <w:pPr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2.12. Предоставлять гарантии и компенсации работникам, совмещающим работу с получением образования в порядке, предусмотренном главой 26 ТК РФ.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60752" w:rsidRPr="00860752" w:rsidRDefault="00860752" w:rsidP="00860752">
      <w:pPr>
        <w:numPr>
          <w:ilvl w:val="0"/>
          <w:numId w:val="3"/>
        </w:num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Рабочее время и время отдыха.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  <w:t>Работодатель обязуется: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 Режим рабочего времени и отдыха работников учреждения определять в соответствии с требованиями глав 15–16, ст.ст.189–190 ТК РФ, а также требованиями настоящего Коллективного договора учреждения и Правилами внутреннего трудового распорядка учреждения.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3.2. В зависимости от должности и (или) специальности устанавливать педагогическим работникам продолжительность рабочего времени</w:t>
      </w:r>
      <w:r w:rsidR="0058383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8607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нормы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договоре» от 22.12.2014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№ 1601).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3.3.  Не привлекать работников к работе в выходные и нерабочие праздничные дни за исключением случаев, предусмотренных ТК РФ.  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Привлечение работников к работе в выходные и нерабочие праздничные дни производить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учреждения.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Без согласия работников Учреждения допускать привлечение их к работе в случаях, определенных частью третьей ст. 113 ТК РФ.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других случаях привлечение работника к работе в выходные и нерабочие праздничные дни допускать с его письменного согласия и с учетом мнения Профкома.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 xml:space="preserve">Не привлекать к работе в выходные и нерабочие праздничные дни беременных женщин и работников в возрасте до 18 лет в соответствии со статьями 259, 268 ТК РФ.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Допускать привлечение к работе в выходные и нерабочие праздничные дни инвалидов, женщин, имеющих детей в возрасте до трёх лет, матерей и отцов, воспитывающих без супруга (супруги) детей в возрасте до пяти лет, работников, имеющих детей-инвалидов, отцов, воспитывающих детей без матери, опекунов (попечителей) несовершеннолетних, и работников, осуществляющих уход за больными членами их семей в соответствии с медицинским заключением,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данные работники должны быть под роспись ознакомлены со своим правом отказаться от работы в выходной или нерабочий праздничный день.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Привлечение работников к работе в выходные и нерабочие праздничные дни производить по письменному распоряжению.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3.4.  Привлечение работника учреждения к сверхурочной работе допускать с его письменного согласия в случаях, предусмотренных частью 2 ст. 99 ТК РФ.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Привлечение работника учреждения к сверхурочной работе без его согласия допускать в случаях, предусмотренных частью 3 ст. 99 ТК РФ.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В других случаях привлекать к сверхурочной работе с письменного согласия работника и с учетом мнения Профкома.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Не допускать привлечение к сверхурочной работе беременных женщин, работников в возрасте до восемнадцати лет, других категорий работников в соответствии с ТК РФ и иными федеральными законами.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Привлечение к сверхурочной работе инвалидов, женщин, имеющих детей в возрасте до трёх лет, матерей и отцов, воспитывающих без супруга (супруги) детей в возрасте до пяти лет, работников, имеющих детей – инвалидов, отцов, воспитывающих детей без матери, опекунов (попечителей) несовершеннолетних, и работников, осуществляющих уход за больными членами их семей в соответствии с медицинским заключением, допускать только с их письменного согласия и при условии, что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Данные работники должны быть под роспись ознакомлены со своим правом отказаться от сверхурочной работы.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Сверхурочная работа не должна превышать для каждого работника четырех часов в течение двух дней подряд и 120 часов в год. Работодатель обязан обеспечить точный учет продолжительности сверхурочной работы каждого работника.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ab/>
        <w:t>3.5.  В соответствии со ст. 123 ТК РФ ежегодно не позднее 15 декаб</w:t>
      </w:r>
      <w:r w:rsidR="0058383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ря утверждать с учетом мнения Профкома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   доводить   до   сведения   работников   график   отпусков   на очередной календарный год.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3.6.  Отзывать работника из отпуска только с его согласия. Неиспользованную часть отпуска предоставлять по выбору работника в удобное для него время в течение текущего рабочего года или присоединять к отпуску за следующий рабочий год. Не допускать отзыв из отпуска работников в возрасте до 18 лет, беременных женщин и работников, занятых на работах с вредными и (или) опасными условиями труда. 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3.7.  Предоставлять очередной отпуск во время учебного года при необ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ходимости санаторно-курортного лечения и наличии санаторной путёвки.</w:t>
      </w:r>
    </w:p>
    <w:p w:rsidR="00685A66" w:rsidRPr="00685A66" w:rsidRDefault="00860752" w:rsidP="00685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3.8. </w:t>
      </w:r>
      <w:r w:rsidR="00685A66" w:rsidRPr="00685A6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Предоставлять работникам учреждения ежегодный основной оплачиваемый отпуск продолжительностью не менее 28 календарных дней; педагогическим работникам - ежегодный основной удлиненный оплачиваемый отпуск в соответствии с  постановлением Правительства РФ от 14.05.2015 № 466 «О ежегодных основных удлиненных оплачиваемых отпусках»; а также предоставлять ежегодный дополнительный оплачиваемый отпуск продолжительность 8 календарных дней за работу в остальных районах Севера, где установлен районный коэффициент и процентная надбавка к заработной плате.</w:t>
      </w:r>
    </w:p>
    <w:p w:rsidR="00860752" w:rsidRPr="00673960" w:rsidRDefault="00685A66" w:rsidP="00685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5A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Работникам с ненормированным рабочим днем предоставлять ежегодный дополнительный оплачиваемый отпуск продолжительностью _3_ календарных дня (Приложение № 1).</w:t>
      </w:r>
    </w:p>
    <w:p w:rsidR="00685A66" w:rsidRPr="00685A66" w:rsidRDefault="00860752" w:rsidP="00685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5A66" w:rsidRP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Предоставлять отпуск без   сохранения   заработной   платы, на основании письменного заявления работника в сроки, указанные работником, в следующих случаях:</w:t>
      </w:r>
    </w:p>
    <w:p w:rsidR="00685A66" w:rsidRPr="00685A66" w:rsidRDefault="00685A66" w:rsidP="00685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работающим пенсионерам по старости (по возрасту) - до 14 календарных дней в году;                                                                                                                                                                                                                          </w:t>
      </w:r>
    </w:p>
    <w:p w:rsidR="00685A66" w:rsidRPr="00685A66" w:rsidRDefault="00685A66" w:rsidP="00685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685A66" w:rsidRPr="00685A66" w:rsidRDefault="00685A66" w:rsidP="00685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работающим инвалидам - до 60 календарных дней в году;</w:t>
      </w:r>
    </w:p>
    <w:p w:rsidR="00685A66" w:rsidRPr="00685A66" w:rsidRDefault="00685A66" w:rsidP="00685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работникам в случаях рождения ребенка, регистрации брака, смерти близких родственников – до 5 календарных дней;</w:t>
      </w:r>
    </w:p>
    <w:p w:rsidR="00860752" w:rsidRPr="00860752" w:rsidRDefault="00685A66" w:rsidP="00685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 других случаях, предусмотренных ТК РФ, иными федеральными законами.</w:t>
      </w:r>
    </w:p>
    <w:p w:rsidR="00860752" w:rsidRDefault="00860752" w:rsidP="00685A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</w:r>
    </w:p>
    <w:p w:rsidR="00E146C2" w:rsidRDefault="00E146C2" w:rsidP="008607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     3.1</w:t>
      </w:r>
      <w:r w:rsid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</w:t>
      </w:r>
      <w:r w:rsidR="008A3C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влять 4 дополнительных выходных дня в месяц работнику для ухода за ребенком-инвалидом в дни, указанные в письменном заявлении работника</w:t>
      </w:r>
      <w:r w:rsidR="008A3C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соответствии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ст.</w:t>
      </w:r>
      <w:r w:rsidR="008A3C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262 ТК РФ.</w:t>
      </w:r>
    </w:p>
    <w:p w:rsidR="00E146C2" w:rsidRDefault="00E146C2" w:rsidP="008607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3.1</w:t>
      </w:r>
      <w:r w:rsidR="00685A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года. Длительный отпуск предоставляется на основании письменного заявления работника, направленного в адрес работодателя не позднее, чем за две недели до его начала</w:t>
      </w:r>
      <w:r w:rsidR="00B82A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соответствии со статьями 334, </w:t>
      </w:r>
      <w:r w:rsidR="00B82A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335</w:t>
      </w:r>
      <w:r w:rsidR="00822F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ТК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85A66" w:rsidRPr="00860752" w:rsidRDefault="00685A66" w:rsidP="00685A6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 Режим рабочего времени при дистанционной работе устанавливается трудовым договором или дополнительным соглашением к нему, с соблюдением установленных норм трудового законодательства.</w:t>
      </w:r>
    </w:p>
    <w:p w:rsidR="00685A66" w:rsidRDefault="00685A66" w:rsidP="008A3C7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3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. 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Предоставлять ежегодный оплачиваемый отпуск и иные виды отпусков работнику, выполняющему дистанционную работу на постоянной или временной основе, в соответствии с трудовым договором или дополнительным соглашением к трудовому договору и осуществлять в порядке, предусмотренном главой 19 ТК РФ.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4. Оплата и нормирование труда.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Работодатель  обязуется</w:t>
      </w:r>
      <w:proofErr w:type="gramEnd"/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  Выплачивать работникам заработную плату не реже, чем каждые полмесяца в денежной форме.</w:t>
      </w:r>
    </w:p>
    <w:p w:rsidR="005B2F2E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Днями выплаты заработной платы являются: за первую половину месяца – </w:t>
      </w:r>
      <w:r w:rsidR="005B2F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860752" w:rsidRPr="00860752" w:rsidRDefault="00BA2309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A23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26</w:t>
      </w:r>
      <w:r w:rsidR="00860752"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число текущего месяца, за вторую половину месяца – </w:t>
      </w:r>
      <w:r w:rsidRPr="00BA23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11</w:t>
      </w:r>
      <w:r w:rsidR="00860752"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число следующего месяца.</w:t>
      </w:r>
    </w:p>
    <w:p w:rsidR="00860752" w:rsidRPr="00B82A5C" w:rsidRDefault="00860752" w:rsidP="00860752">
      <w:pPr>
        <w:shd w:val="clear" w:color="auto" w:fill="FFFFFF"/>
        <w:tabs>
          <w:tab w:val="left" w:pos="-180"/>
          <w:tab w:val="left" w:pos="851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  При выплате заработной платы извещать в письменной форме каждого работника: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 составных частях заработной платы, причитаю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щейся ему за соответствующий период;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 размерах и об основаниях произведенных удержаний;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об общей денежной сумме, подлежащей выплате.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4.3. Систему оплаты труда работников учреждения определять локальным нормативным актом, принятым в соответствии с федеральными законами и иными нормативными правовыми актами Российской Федерации, нормативными правовыми актами Иркутской области и муниципальными правовыми актами администрации города Иркутска.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4.4. 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устанавливается, определять по соглашению сторон трудового договора с учетом содержания и (или) объема дополнительной работы.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4.5.  Доплату за работу в ночное время производить работникам в размере 35 % оклада (должностного оклада) за каждый час работы в ночное время. Ночным считается время с 22.00 до 6.00 часов.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4.6. Доплату за работу в выходные и нерабочие праздничные дни производить работникам, </w:t>
      </w:r>
      <w:proofErr w:type="spellStart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привлекавшимся</w:t>
      </w:r>
      <w:proofErr w:type="spellEnd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 работе в выходные и нерабочие праздничные дни, в соответствии со ст. 153 ТК РФ.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4.7. Оплату сверхурочной работы производить 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первые два часа работы не менее чем в полуторном размере, за последующие часы - двойном размере в соответствии со ст. 152 ТК РФ.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4.8. Оплату отпуска производить не позднее чем за три дня до его начала (ст.136 ТК РФ).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4.9. В целях повышения мер социальной поддержки устанавливать повышающие коэффициенты молодым специалистам из числа педагогических работников в возрасте до 3</w:t>
      </w:r>
      <w:r w:rsidR="00B82A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лет включительно, поступившим на работу в образовательное учреждение после окончания профессиональных образовательных организаций и образовательных организаций высшего профессионального образования независимо от формы обучения, а также от того, выполнялась ли ими педагогическая работа до обучения и (или) в период обучения в соответствии с муниципальным правовым актом администрации города Иркутска.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4.10. При нарушении установленного срока соответственно выплаты заработной платы, оплаты отпуска, выплат при увольнении и (или) других выплат, причитающихся работнику, выплачивать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невыплаченных в срок сумм,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B82A5C" w:rsidRDefault="00B82A5C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5. Улучшение условий охраны труда.</w:t>
      </w:r>
    </w:p>
    <w:p w:rsidR="00860752" w:rsidRPr="00860752" w:rsidRDefault="00860752" w:rsidP="00860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обеспечению безопасных условий и охраны труда возлагаются на работодателя.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Работодатель обязуется: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5.1. Обеспечивать безопасные и здоровые условия труда при проведении образовательного процесса.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5.2. Обеспечивать своевременное обучение работников безопасным методам и приемам выполнения работ, и оказания первой помощи пострадавшим на производстве, инструктаж по охране труда, стажировку на рабочем месте, проверку знаний требований охраны труда.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5.3. Обеспечивать разработку и утверждение правил и инструкций по охране труда для работников с учетом мнения Профкома. </w:t>
      </w:r>
    </w:p>
    <w:p w:rsidR="005B2F2E" w:rsidRDefault="00E146C2" w:rsidP="008607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60752"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Обеспечить за счёт средств рабо</w:t>
      </w:r>
      <w:r w:rsidR="00860752"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тодателя проведение обязательных </w:t>
      </w:r>
    </w:p>
    <w:p w:rsidR="00860752" w:rsidRPr="00860752" w:rsidRDefault="00860752" w:rsidP="00B8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предварительных (при поступлении на работу) и периодических (в течение</w:t>
      </w:r>
      <w:r w:rsidR="00B82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деятельности) медицинских осмотров, 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психиатрических освидетельствований работников с сохранением за ними места работы (должности) и среднего заработка на время прохождения медицинских осмотров, обязательных психиатрических освидетельствований.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5.5. Обеспечить своевременное выполнение технических мероприятий по улучшению условий и охраны труда, предусмотренных соглашением по охране труда.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5.6. Обеспечивать проведение в установленном порядке </w:t>
      </w:r>
      <w:proofErr w:type="gramStart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работ по специальной оценке</w:t>
      </w:r>
      <w:proofErr w:type="gramEnd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условий труда на рабочих местах. </w:t>
      </w:r>
    </w:p>
    <w:p w:rsidR="00860752" w:rsidRPr="00860752" w:rsidRDefault="00883696" w:rsidP="00860752">
      <w:pPr>
        <w:shd w:val="clear" w:color="auto" w:fill="FFFFFF"/>
        <w:tabs>
          <w:tab w:val="left" w:pos="-180"/>
          <w:tab w:val="left" w:pos="91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5.7. </w:t>
      </w:r>
      <w:r w:rsidR="00860752"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Обеспечить работников за счет собственных средств сертифицированной специальной одеждой и другими средствами индивидуальной защиты (СИЗ), смывающими и обезвреживающими средствами в соответствии с установленными нормами. 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91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5.8. Обеспечивать установленный санитарными нормами тепловой режим в помещениях.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91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5.9. Обеспечивать соблюдение работниками требований, правил и инструкций по охране труда.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91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5.10. 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Проводить для всех поступающих на работу или переводимых на другую работу инструктаж по охране труда, организовывать обучение безопасным методам и приемам выполнения работ и оказания первой помощи пострадавшим.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5.11. Ежегодно проводить все запланированные </w:t>
      </w:r>
      <w:proofErr w:type="gramStart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работы  по</w:t>
      </w:r>
      <w:proofErr w:type="gramEnd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подготовке учреждения к работе в зимних условиях (к отопительному сезону).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5.12. Оказывать содействие техническим (главным техническим) инспекторам труда Профсоюза, членам комиссии по охране труда, уполномоченному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860752" w:rsidRPr="00860752" w:rsidRDefault="00860752" w:rsidP="00860752">
      <w:pPr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5.13. Не реже 1-го раза в полугодие заслушивать на собрании работников учреждения вопросы состояния условий труда в учреждении, выполнения мероприятий, предусмотренных соглашением по охране труда, состояния производственного травматизма и заболеваемости с разработкой мер по их профилактике. </w:t>
      </w:r>
    </w:p>
    <w:p w:rsidR="00860752" w:rsidRPr="00860752" w:rsidRDefault="00860752" w:rsidP="00860752">
      <w:pPr>
        <w:shd w:val="clear" w:color="auto" w:fill="FFFFFF"/>
        <w:tabs>
          <w:tab w:val="left" w:pos="144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5.14. Работодатель и Профком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договорились, что в случае грубых нарушений со стороны работодателя нормативных требований к условиям работы, нарушения установленных режимов труда и отдыха, не обеспечения   работника в соответствии с установленными нормами необходимыми средствами индивидуальной защиты, в результате чего создается непосредственная опасность для жизни и здоровья работника, последний 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вправе отказаться от выполнения работы до принятия мер по устранению выявленных нарушений.  За время приостановки работы по указанной причине за работником сохраняется место работы и средний заработок.</w:t>
      </w:r>
    </w:p>
    <w:p w:rsidR="00860752" w:rsidRPr="00860752" w:rsidRDefault="00860752" w:rsidP="00860752">
      <w:pPr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0752" w:rsidRPr="00860752" w:rsidRDefault="00860752" w:rsidP="00860752">
      <w:pPr>
        <w:numPr>
          <w:ilvl w:val="0"/>
          <w:numId w:val="2"/>
        </w:num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Социальные льготы и гарантии.</w:t>
      </w:r>
    </w:p>
    <w:p w:rsidR="00860752" w:rsidRPr="00860752" w:rsidRDefault="00883696" w:rsidP="00883696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="00860752"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6.1. Гарантии и компенсации работникам учреждения предоставляются в следующих случаях: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при заключении трудового договора (гл. 10, 11 ТК РФ);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при переводе на другую работу (гл. 12 ТК РФ);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при расторжении трудового договора (гл. 13 ТК РФ);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по вопросам оплаты труда (гл. 20-22 ТК РФ);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при совмещении работы с обучением (гл. 26 ТК РФ);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при предоставлении ежегодного оплачиваемого отпуска (гл. 19 ТК РФ);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в связи с задержкой выдачи трудовой книжки при увольнении (ст. 84.1 ТК РФ);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в других случаях, предусмотренных трудовым законодательством.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Работодатель обязуется: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>6.2. Работникам учреждения выплачивать социальные выплаты, не являющиеся частью заработной платы, в соответствии с положением о социальных выплатах работникам учреждения, разработанным на основании муниципального правового акта администрации города Иркутска и утвержденным с учетом мнения Профкома.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6.3. Применять с учетом мнения Профкома меры морального поощрения добросовестных, творчески работающих работников, в том числе путём: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объявления благодарности;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награждения почётной грамотой;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представления к ведомственным наградам.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Работодатель и Профком обязуются:</w:t>
      </w:r>
    </w:p>
    <w:p w:rsidR="00860752" w:rsidRPr="00860752" w:rsidRDefault="00860752" w:rsidP="00883696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6.4. Использовать все формы информационного обеспечения с целью наиболее полного информирования работников о деятельности </w:t>
      </w:r>
      <w:proofErr w:type="gramStart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Профсоюза  по</w:t>
      </w:r>
      <w:proofErr w:type="gramEnd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обеспечению социально-экономических   прав   и   гарантий   работников учреждения.</w:t>
      </w:r>
    </w:p>
    <w:p w:rsidR="00860752" w:rsidRPr="00860752" w:rsidRDefault="00860752" w:rsidP="00860752">
      <w:pPr>
        <w:numPr>
          <w:ilvl w:val="0"/>
          <w:numId w:val="2"/>
        </w:num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Гарантии профсоюзной деятельности.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Работодатель признает Профком как представителя работников учреждения, уполномоченного на то общим собранием работников.</w:t>
      </w:r>
    </w:p>
    <w:p w:rsidR="00860752" w:rsidRPr="00860752" w:rsidRDefault="00860752" w:rsidP="00860752">
      <w:pPr>
        <w:widowControl w:val="0"/>
        <w:shd w:val="clear" w:color="auto" w:fill="FFFFFF"/>
        <w:tabs>
          <w:tab w:val="left" w:pos="-180"/>
          <w:tab w:val="left" w:pos="914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Работодатель обязуется:</w:t>
      </w:r>
    </w:p>
    <w:p w:rsidR="00860752" w:rsidRPr="00860752" w:rsidRDefault="00860752" w:rsidP="00860752">
      <w:pPr>
        <w:widowControl w:val="0"/>
        <w:shd w:val="clear" w:color="auto" w:fill="FFFFFF"/>
        <w:tabs>
          <w:tab w:val="left" w:pos="-180"/>
          <w:tab w:val="left" w:pos="914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7.1. В соответствии со ст. 8 ТК РФ принимать локальные нормативные акты, затрагивающие социально-трудовые права и интересы работников, с учетом мнения Профкома.</w:t>
      </w:r>
    </w:p>
    <w:p w:rsidR="00860752" w:rsidRPr="00860752" w:rsidRDefault="00860752" w:rsidP="00860752">
      <w:pPr>
        <w:widowControl w:val="0"/>
        <w:shd w:val="clear" w:color="auto" w:fill="FFFFFF"/>
        <w:tabs>
          <w:tab w:val="left" w:pos="-180"/>
          <w:tab w:val="left" w:pos="914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7.2. В соответствии со ст. 53 ТК РФ предоставлять Профкому необходимую информацию по: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расходованию денежных средств;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начислению и выплате заработной платы;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- другим социально-трудовым вопросам.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91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7.3. В соответствии со ст. 370 ТК РФ и в срок, не более семи дней, рассматривать представления Профкома, вышестоящих выборных</w:t>
      </w:r>
      <w:r w:rsidR="00B82A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профсоюзных органов и уполномоченных ими лиц о выявленных нарушениях трудового законодательства и иных нормативных правовых актов, содержащих нормы трудового права, условий коллективного договора, соглашений; принимать меры по их устранению; своевременно сообщать с принятых мерах указанным органам и уполномоченным лицам.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907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7.4. Бесплатно предоставлять Профкому, его комиссиям:    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907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-  возможность размещения информации профкома в доступном для всех работников месте;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помещения и другие объекты учреждения для проведения культурно-просветительных, спортивно-оздоровительных и иных массовых мероприятий с работниками;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оргтехнику и средства связи.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7.5. Обеспечивать по письменному заявлению работника ежемесячное бесплатное перечисление   на   счет профсоюзной организации членских профсоюзных взносов в размере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1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% от заработной </w:t>
      </w:r>
      <w:proofErr w:type="gramStart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платы  работников</w:t>
      </w:r>
      <w:proofErr w:type="gramEnd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являющихся членами профсоюза, одновременно с выдачей заработной платы. </w:t>
      </w:r>
    </w:p>
    <w:p w:rsidR="00860752" w:rsidRPr="00860752" w:rsidRDefault="00E146C2" w:rsidP="00860752">
      <w:pPr>
        <w:shd w:val="clear" w:color="auto" w:fill="FFFFFF"/>
        <w:tabs>
          <w:tab w:val="left" w:pos="-180"/>
          <w:tab w:val="left" w:pos="965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7.6. </w:t>
      </w:r>
      <w:r w:rsidR="00860752"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предварительного согласия вышестоящего выборного профсоюзного органа (помимо общего порядка увольнения) производить увольнение </w:t>
      </w:r>
      <w:proofErr w:type="gramStart"/>
      <w:r w:rsidR="00860752"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председателя  профсоюзного</w:t>
      </w:r>
      <w:proofErr w:type="gramEnd"/>
      <w:r w:rsidR="00860752"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комитета первичной профсоюзной организации учреждения в период осуществления ими своих полномочий и в течение 2 – х лет после их окончания по следующим основаниям (статьи 374, 376 ТК РФ):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965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сокращение численности или штата работников (п. 2 части первой ст.81 ТК РФ);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965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(п.3 части первой ст. 81 ТК РФ).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965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7.7. С учетом мотивированного мнения вышестоящего выборного профсоюзного органа (помимо общего порядка увольнения) производить увольнение </w:t>
      </w:r>
      <w:proofErr w:type="gramStart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председателя  Профкома</w:t>
      </w:r>
      <w:proofErr w:type="gramEnd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период осуществления ими своих полномочий и в течение 2 – х лет после их окончания по следующим основаниям (статьи 374, 376 ТК РФ):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965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неоднократное неисполнение работником без уважительных причин трудовых обязанностей, если он имеет дисциплинарное взыскание (п. 5 части первой ст. 81 ТК РФ).      </w:t>
      </w:r>
    </w:p>
    <w:p w:rsid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7.8. Включать в состав аттестационной комиссии учреждения представителя Профкома.</w:t>
      </w:r>
    </w:p>
    <w:p w:rsidR="00860752" w:rsidRPr="00860752" w:rsidRDefault="00860752" w:rsidP="00E146C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0752" w:rsidRPr="00860752" w:rsidRDefault="00860752" w:rsidP="00860752">
      <w:pPr>
        <w:numPr>
          <w:ilvl w:val="0"/>
          <w:numId w:val="2"/>
        </w:num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proofErr w:type="gramStart"/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Профком  обязуется</w:t>
      </w:r>
      <w:proofErr w:type="gramEnd"/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8.1. Представлять, отстаивать и защищать права и интересы членов профсоюза по вопросам индивидуальных трудовых и связанных с трудом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отношений в соответствии с ТК РФ</w:t>
      </w:r>
      <w:r w:rsidR="00B82A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ФЗ «О профессиональных союзах, их п</w:t>
      </w:r>
      <w:r w:rsidR="00B82A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равах и гарантиях деятельности».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8.2. Проводить переговоры и консультации с работодателем по вопросам регулирования трудовых и непосредственно связанных с ними отношений; вносить предложения по совершенствованию управления и работы учреждения; вносить предложения в проекты локальных нормативных актов, планов и программ, затрагивающих интересы работников учреждения.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8.3.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 Требовать от работодателя устранения выявленных нарушений, в том числе, нарушений коллективного договора. Работодатель в недельный срок со дня получения требования об устранении выявленных нарушений обязан сообщить о результатах рассмотрения данного требования и принятых мерах.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8.4. Принимать участие в работе аттестационной комиссии учреждения.</w:t>
      </w:r>
    </w:p>
    <w:p w:rsidR="00860752" w:rsidRPr="00860752" w:rsidRDefault="00E146C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8.5. </w:t>
      </w:r>
      <w:r w:rsidR="00860752"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Постоянно информировать членов первичной профсоюзной организации учреждения о работе Профкома, событиях профсоюзной жизни. </w:t>
      </w:r>
    </w:p>
    <w:p w:rsidR="00860752" w:rsidRPr="00860752" w:rsidRDefault="00860752" w:rsidP="00860752">
      <w:pPr>
        <w:shd w:val="clear" w:color="auto" w:fill="FFFFFF"/>
        <w:tabs>
          <w:tab w:val="left" w:pos="-18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>8.6. Контролировать правильность установления окладов (должностных окладов), своевременную выплату заработной платы. Требовать устранения выявленных нарушений.</w:t>
      </w:r>
    </w:p>
    <w:p w:rsidR="00860752" w:rsidRPr="00860752" w:rsidRDefault="00860752" w:rsidP="00860752">
      <w:pPr>
        <w:shd w:val="clear" w:color="auto" w:fill="FFFFFF"/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>8.7.  Силами уполномоченного по охране труда оказывать работодателю практическую помощь в осуществлении административно-общественного контроля за обеспечением здоровых и безопасных условий труда, анализа производственного травматизма и заболеваемости и разработке мероприятий по их предупреждению.</w:t>
      </w:r>
    </w:p>
    <w:p w:rsidR="00860752" w:rsidRPr="00860752" w:rsidRDefault="00860752" w:rsidP="00860752">
      <w:pPr>
        <w:shd w:val="clear" w:color="auto" w:fill="FFFFFF"/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8.8. Обеспечивать общественный контроль за безопасными и здоровыми условиями труда в учреждении. </w:t>
      </w:r>
    </w:p>
    <w:p w:rsidR="00860752" w:rsidRPr="00860752" w:rsidRDefault="00860752" w:rsidP="00860752">
      <w:pPr>
        <w:shd w:val="clear" w:color="auto" w:fill="FFFFFF"/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8.9. Обеспечивать сбор предложений от членов </w:t>
      </w:r>
      <w:proofErr w:type="gramStart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профсоюза,  по</w:t>
      </w:r>
      <w:proofErr w:type="gramEnd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вопросам улучшения условий труда, охраны труда для вклю</w:t>
      </w:r>
      <w:r w:rsidR="00231E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чения их в коллективный договор.</w:t>
      </w:r>
    </w:p>
    <w:p w:rsidR="00E146C2" w:rsidRPr="00860752" w:rsidRDefault="00E146C2" w:rsidP="00860752">
      <w:pPr>
        <w:shd w:val="clear" w:color="auto" w:fill="FFFFFF"/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60752" w:rsidRPr="00860752" w:rsidRDefault="00860752" w:rsidP="00860752">
      <w:pPr>
        <w:numPr>
          <w:ilvl w:val="0"/>
          <w:numId w:val="2"/>
        </w:numPr>
        <w:shd w:val="clear" w:color="auto" w:fill="FFFFFF"/>
        <w:tabs>
          <w:tab w:val="left" w:pos="-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Заключительные положения.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77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 Контроль за выполнением коллективного договора осуществляется обеими сторонами социального партнерства (их представителями). Стороны, подписавшие договор: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77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предоставляют в течение 7 рабочих дней интересующую друг друга достоверную информацию, необходимую для осуществления контроля за выполнением условий коллективного договора, а также внесения в него необходимых изменений и дополнений;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77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отчитываются о его выполнении на общем собрании работников не реже одного раза в год.</w:t>
      </w:r>
    </w:p>
    <w:p w:rsidR="00860752" w:rsidRPr="00860752" w:rsidRDefault="00860752" w:rsidP="00860752">
      <w:pPr>
        <w:widowControl w:val="0"/>
        <w:shd w:val="clear" w:color="auto" w:fill="FFFFFF"/>
        <w:tabs>
          <w:tab w:val="left" w:pos="-180"/>
          <w:tab w:val="left" w:pos="77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9.2. Стороны несут ответственность за невыполнение условий коллективного договора в порядке, установленном федеральным законодательством.</w:t>
      </w:r>
    </w:p>
    <w:p w:rsidR="00860752" w:rsidRPr="00860752" w:rsidRDefault="00860752" w:rsidP="00860752">
      <w:pPr>
        <w:widowControl w:val="0"/>
        <w:shd w:val="clear" w:color="auto" w:fill="FFFFFF"/>
        <w:tabs>
          <w:tab w:val="left" w:pos="-180"/>
          <w:tab w:val="left" w:pos="77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9.3. Для урегулирования разногласий в ходе коллективных переговоров </w:t>
      </w:r>
      <w:proofErr w:type="gramStart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стороны  используют</w:t>
      </w:r>
      <w:proofErr w:type="gramEnd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примирительные процедуры, предусмотренные действующим законодательством.</w:t>
      </w:r>
    </w:p>
    <w:p w:rsidR="00860752" w:rsidRPr="00860752" w:rsidRDefault="00860752" w:rsidP="00860752">
      <w:pPr>
        <w:shd w:val="clear" w:color="auto" w:fill="FFFFFF"/>
        <w:tabs>
          <w:tab w:val="left" w:pos="-180"/>
          <w:tab w:val="left" w:pos="77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607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Работодатель  обязуется</w:t>
      </w:r>
      <w:proofErr w:type="gramEnd"/>
      <w:r w:rsidRPr="008607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860752" w:rsidRPr="00860752" w:rsidRDefault="00860752" w:rsidP="00860752">
      <w:pPr>
        <w:widowControl w:val="0"/>
        <w:shd w:val="clear" w:color="auto" w:fill="FFFFFF"/>
        <w:tabs>
          <w:tab w:val="left" w:pos="-180"/>
          <w:tab w:val="left" w:pos="720"/>
          <w:tab w:val="left" w:pos="77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9.4. В течение 3 дней со дня подписания довести текст подписанного коллективного договора до сведения работников; в течение 7 дней со дня подписания коллективного договора направить его в орган по труду для </w:t>
      </w:r>
      <w:proofErr w:type="gramStart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уведомительной  регистрации</w:t>
      </w:r>
      <w:proofErr w:type="gramEnd"/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860752" w:rsidRPr="00860752" w:rsidRDefault="00860752" w:rsidP="00860752">
      <w:pPr>
        <w:widowControl w:val="0"/>
        <w:shd w:val="clear" w:color="auto" w:fill="FFFFFF"/>
        <w:tabs>
          <w:tab w:val="left" w:pos="-180"/>
          <w:tab w:val="left" w:pos="720"/>
          <w:tab w:val="left" w:pos="77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60752" w:rsidRPr="00860752" w:rsidRDefault="00860752" w:rsidP="00860752">
      <w:pPr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5"/>
        <w:gridCol w:w="2832"/>
        <w:gridCol w:w="3188"/>
      </w:tblGrid>
      <w:tr w:rsidR="00860752" w:rsidRPr="00860752" w:rsidTr="003B09A3">
        <w:tc>
          <w:tcPr>
            <w:tcW w:w="3369" w:type="dxa"/>
            <w:shd w:val="clear" w:color="auto" w:fill="auto"/>
          </w:tcPr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0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 работодателя:</w:t>
            </w: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Заведующий </w:t>
            </w:r>
          </w:p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МБДОУ г.</w:t>
            </w:r>
            <w:r w:rsidR="008836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Иркутска детский сад №150</w:t>
            </w:r>
          </w:p>
          <w:p w:rsidR="00A12D2B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  <w:p w:rsidR="00860752" w:rsidRPr="00860752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A12D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</w:t>
            </w:r>
            <w:r w:rsidR="00E146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Вершинина Т.В.</w:t>
            </w:r>
          </w:p>
          <w:p w:rsidR="00860752" w:rsidRPr="00A12D2B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    </w:t>
            </w:r>
            <w:r w:rsidRPr="00A12D2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(подпись, Ф.И.О.)</w:t>
            </w:r>
          </w:p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Pr="00A12D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07» 02.</w:t>
            </w:r>
            <w:r w:rsidR="00A12D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Pr="00A12D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2022г.</w:t>
            </w: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1916D0" w:rsidRDefault="001916D0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916D0" w:rsidRDefault="001916D0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М.П.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225" w:type="dxa"/>
            <w:shd w:val="clear" w:color="auto" w:fill="auto"/>
          </w:tcPr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0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От работников:</w:t>
            </w: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Председатель первичной профсоюзной организации                                               </w:t>
            </w:r>
          </w:p>
          <w:p w:rsidR="00A12D2B" w:rsidRDefault="00A12D2B" w:rsidP="00A12D2B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60752" w:rsidRPr="00860752" w:rsidRDefault="00A12D2B" w:rsidP="00A12D2B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Гарифулина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О.К.</w:t>
            </w:r>
          </w:p>
          <w:p w:rsidR="00860752" w:rsidRPr="00860752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     </w:t>
            </w:r>
            <w:r w:rsidRPr="00A12D2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(подпись, Ф.И.О.)</w:t>
            </w:r>
          </w:p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«</w:t>
            </w:r>
            <w:r w:rsidRPr="008911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07» 02.</w:t>
            </w:r>
            <w:r w:rsidR="00A12D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Pr="008911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2022г</w:t>
            </w: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860752" w:rsidRPr="00860752" w:rsidRDefault="00860752" w:rsidP="00860752">
      <w:pPr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60752" w:rsidRPr="00860752" w:rsidRDefault="00860752" w:rsidP="00860752">
      <w:pPr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60752" w:rsidRPr="00860752" w:rsidRDefault="00860752" w:rsidP="00860752">
      <w:pPr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6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</w:t>
      </w:r>
    </w:p>
    <w:p w:rsidR="00860752" w:rsidRPr="00860752" w:rsidRDefault="00860752" w:rsidP="00860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60752" w:rsidRPr="00860752" w:rsidRDefault="00860752" w:rsidP="00860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60752" w:rsidRPr="00860752" w:rsidRDefault="00860752" w:rsidP="00860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516"/>
      </w:tblGrid>
      <w:tr w:rsidR="00860752" w:rsidRPr="00860752" w:rsidTr="003B09A3">
        <w:tc>
          <w:tcPr>
            <w:tcW w:w="4838" w:type="dxa"/>
            <w:shd w:val="clear" w:color="auto" w:fill="auto"/>
          </w:tcPr>
          <w:p w:rsidR="00860752" w:rsidRPr="00860752" w:rsidRDefault="00860752" w:rsidP="008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0752" w:rsidRPr="00860752" w:rsidRDefault="00860752" w:rsidP="008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0752" w:rsidRPr="00860752" w:rsidRDefault="00860752" w:rsidP="008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0752" w:rsidRPr="00860752" w:rsidRDefault="00860752" w:rsidP="008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0752" w:rsidRPr="00860752" w:rsidRDefault="00860752" w:rsidP="008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0752" w:rsidRPr="00860752" w:rsidRDefault="00860752" w:rsidP="008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0752" w:rsidRPr="00860752" w:rsidRDefault="00860752" w:rsidP="008607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6" w:type="dxa"/>
            <w:shd w:val="clear" w:color="auto" w:fill="auto"/>
          </w:tcPr>
          <w:p w:rsidR="00860752" w:rsidRDefault="00860752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11AF" w:rsidRDefault="008911AF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11AF" w:rsidRDefault="008911AF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11AF" w:rsidRDefault="008911AF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11AF" w:rsidRDefault="008911AF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0752" w:rsidRPr="00860752" w:rsidRDefault="00860752" w:rsidP="00A12D2B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0752" w:rsidRDefault="00860752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2A5C" w:rsidRDefault="00B82A5C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2A5C" w:rsidRDefault="00B82A5C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2A5C" w:rsidRDefault="00B82A5C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2A5C" w:rsidRDefault="00B82A5C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2A5C" w:rsidRDefault="00B82A5C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2A5C" w:rsidRDefault="00B82A5C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2A5C" w:rsidRDefault="00B82A5C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2A5C" w:rsidRPr="00860752" w:rsidRDefault="00B82A5C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0752" w:rsidRPr="00860752" w:rsidRDefault="00860752" w:rsidP="00860752">
            <w:pPr>
              <w:keepLines/>
              <w:tabs>
                <w:tab w:val="center" w:pos="3062"/>
                <w:tab w:val="right" w:pos="612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07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860752" w:rsidRDefault="00860752" w:rsidP="008607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коллективному договору</w:t>
            </w:r>
          </w:p>
          <w:p w:rsidR="00A12D2B" w:rsidRDefault="00A12D2B" w:rsidP="008607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МБДОУ г. Иркутска </w:t>
            </w:r>
          </w:p>
          <w:p w:rsidR="00A12D2B" w:rsidRPr="00860752" w:rsidRDefault="00A12D2B" w:rsidP="008607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детский сад №150</w:t>
            </w:r>
          </w:p>
          <w:p w:rsidR="00860752" w:rsidRPr="00860752" w:rsidRDefault="00860752" w:rsidP="008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0752" w:rsidRPr="00860752" w:rsidRDefault="00860752" w:rsidP="008607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60752" w:rsidRPr="00860752" w:rsidRDefault="00860752" w:rsidP="00860752">
      <w:pPr>
        <w:keepLines/>
        <w:tabs>
          <w:tab w:val="center" w:pos="3062"/>
          <w:tab w:val="right" w:pos="612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60752" w:rsidRPr="00860752" w:rsidRDefault="00860752" w:rsidP="00860752">
      <w:pPr>
        <w:keepLines/>
        <w:tabs>
          <w:tab w:val="center" w:pos="3062"/>
          <w:tab w:val="right" w:pos="612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60752" w:rsidRPr="00860752" w:rsidRDefault="00860752" w:rsidP="00860752">
      <w:pPr>
        <w:keepLines/>
        <w:tabs>
          <w:tab w:val="center" w:pos="3062"/>
          <w:tab w:val="right" w:pos="612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60752" w:rsidRPr="00860752" w:rsidRDefault="00860752" w:rsidP="00860752">
      <w:pPr>
        <w:keepLines/>
        <w:tabs>
          <w:tab w:val="center" w:pos="3062"/>
          <w:tab w:val="right" w:pos="612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607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Перечень работников с ненормированным рабочим днем, </w:t>
      </w:r>
    </w:p>
    <w:p w:rsidR="00860752" w:rsidRPr="00860752" w:rsidRDefault="00860752" w:rsidP="00860752">
      <w:pPr>
        <w:keepLines/>
        <w:tabs>
          <w:tab w:val="center" w:pos="3062"/>
          <w:tab w:val="right" w:pos="612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07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которым предоставляется ежегодный дополнительный оплачиваемый отпуск продолжительностью 3 календарных дня </w:t>
      </w:r>
    </w:p>
    <w:p w:rsidR="00860752" w:rsidRPr="00860752" w:rsidRDefault="00860752" w:rsidP="00860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52" w:rsidRPr="00860752" w:rsidRDefault="00860752" w:rsidP="00860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752" w:rsidRPr="00860752" w:rsidRDefault="00860752" w:rsidP="00860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учреждения.</w:t>
      </w:r>
    </w:p>
    <w:p w:rsidR="00860752" w:rsidRPr="00860752" w:rsidRDefault="00860752" w:rsidP="00860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752" w:rsidRPr="00860752" w:rsidRDefault="00860752" w:rsidP="00860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752" w:rsidRPr="00860752" w:rsidRDefault="00860752" w:rsidP="00860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752" w:rsidRPr="00860752" w:rsidRDefault="00860752" w:rsidP="00860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752" w:rsidRPr="00860752" w:rsidRDefault="00860752" w:rsidP="00860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752" w:rsidRPr="00860752" w:rsidRDefault="00860752" w:rsidP="00860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752" w:rsidRPr="00860752" w:rsidRDefault="00860752" w:rsidP="008607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2842"/>
        <w:gridCol w:w="3176"/>
      </w:tblGrid>
      <w:tr w:rsidR="00860752" w:rsidRPr="00860752" w:rsidTr="003B09A3">
        <w:tc>
          <w:tcPr>
            <w:tcW w:w="3369" w:type="dxa"/>
            <w:shd w:val="clear" w:color="auto" w:fill="auto"/>
          </w:tcPr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0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 работодателя:</w:t>
            </w: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12D2B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Заведующий </w:t>
            </w:r>
          </w:p>
          <w:p w:rsidR="00A12D2B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г.Иркутска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60752" w:rsidRPr="00860752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детский сад №150</w:t>
            </w:r>
          </w:p>
          <w:p w:rsidR="00860752" w:rsidRPr="00860752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________Вершинина Т.В.</w:t>
            </w:r>
          </w:p>
          <w:p w:rsidR="00A12D2B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60752" w:rsidRPr="00A12D2B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A12D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«07» 02.2022</w:t>
            </w:r>
            <w:r w:rsidR="00860752" w:rsidRPr="00A12D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г. </w:t>
            </w:r>
          </w:p>
          <w:p w:rsidR="00A12D2B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D2B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М.П.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860752" w:rsidRPr="00860752" w:rsidRDefault="00860752" w:rsidP="00860752">
            <w:pPr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225" w:type="dxa"/>
            <w:shd w:val="clear" w:color="auto" w:fill="auto"/>
          </w:tcPr>
          <w:p w:rsidR="00A12D2B" w:rsidRDefault="00860752" w:rsidP="00A12D2B">
            <w:pPr>
              <w:tabs>
                <w:tab w:val="left" w:pos="-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0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 работников:</w:t>
            </w: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60752" w:rsidRPr="00860752" w:rsidRDefault="00860752" w:rsidP="00A12D2B">
            <w:pPr>
              <w:tabs>
                <w:tab w:val="left" w:pos="-180"/>
              </w:tabs>
              <w:suppressAutoHyphens/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первичной профсоюзной органи</w:t>
            </w:r>
            <w:r w:rsidR="00A12D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зации </w:t>
            </w:r>
            <w:r w:rsidRPr="0086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______</w:t>
            </w:r>
            <w:r w:rsidR="00A12D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A12D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Гарифулина</w:t>
            </w:r>
            <w:proofErr w:type="spellEnd"/>
            <w:r w:rsidR="00A12D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О.К.</w:t>
            </w:r>
          </w:p>
          <w:p w:rsidR="00A12D2B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60752" w:rsidRPr="00A12D2B" w:rsidRDefault="00A12D2B" w:rsidP="00860752">
            <w:pPr>
              <w:tabs>
                <w:tab w:val="left" w:pos="-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</w:pPr>
            <w:r w:rsidRPr="00A12D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«07»02.2022</w:t>
            </w:r>
            <w:r w:rsidR="00860752" w:rsidRPr="00A12D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г.</w:t>
            </w:r>
          </w:p>
        </w:tc>
      </w:tr>
    </w:tbl>
    <w:p w:rsidR="00860752" w:rsidRPr="00860752" w:rsidRDefault="00860752" w:rsidP="00860752">
      <w:pPr>
        <w:tabs>
          <w:tab w:val="left" w:pos="-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7015C" w:rsidRDefault="00E019AB"/>
    <w:sectPr w:rsidR="00E7015C" w:rsidSect="00860752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AB" w:rsidRDefault="00E019AB">
      <w:pPr>
        <w:spacing w:after="0" w:line="240" w:lineRule="auto"/>
      </w:pPr>
      <w:r>
        <w:separator/>
      </w:r>
    </w:p>
  </w:endnote>
  <w:endnote w:type="continuationSeparator" w:id="0">
    <w:p w:rsidR="00E019AB" w:rsidRDefault="00E0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98" w:rsidRDefault="0086075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1EC0">
      <w:rPr>
        <w:noProof/>
      </w:rPr>
      <w:t>2</w:t>
    </w:r>
    <w:r>
      <w:fldChar w:fldCharType="end"/>
    </w:r>
  </w:p>
  <w:p w:rsidR="00E76498" w:rsidRDefault="00E019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AB" w:rsidRDefault="00E019AB">
      <w:pPr>
        <w:spacing w:after="0" w:line="240" w:lineRule="auto"/>
      </w:pPr>
      <w:r>
        <w:separator/>
      </w:r>
    </w:p>
  </w:footnote>
  <w:footnote w:type="continuationSeparator" w:id="0">
    <w:p w:rsidR="00E019AB" w:rsidRDefault="00E01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46087"/>
    <w:multiLevelType w:val="hybridMultilevel"/>
    <w:tmpl w:val="5E8455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2D"/>
    <w:rsid w:val="001916D0"/>
    <w:rsid w:val="001E3A2D"/>
    <w:rsid w:val="00231EEF"/>
    <w:rsid w:val="0024265A"/>
    <w:rsid w:val="00435A7E"/>
    <w:rsid w:val="0058383C"/>
    <w:rsid w:val="005B2F2E"/>
    <w:rsid w:val="00625F48"/>
    <w:rsid w:val="00636511"/>
    <w:rsid w:val="00673960"/>
    <w:rsid w:val="00685A66"/>
    <w:rsid w:val="00822F6C"/>
    <w:rsid w:val="00860752"/>
    <w:rsid w:val="00883696"/>
    <w:rsid w:val="008911AF"/>
    <w:rsid w:val="008A3C76"/>
    <w:rsid w:val="00A12D2B"/>
    <w:rsid w:val="00B27470"/>
    <w:rsid w:val="00B82A5C"/>
    <w:rsid w:val="00BA2309"/>
    <w:rsid w:val="00D41EC0"/>
    <w:rsid w:val="00E019AB"/>
    <w:rsid w:val="00E146C2"/>
    <w:rsid w:val="00EF00DA"/>
    <w:rsid w:val="00F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C8FF"/>
  <w15:docId w15:val="{D519A34A-8810-440E-9C67-7441E8AC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0752"/>
    <w:pPr>
      <w:keepNext/>
      <w:numPr>
        <w:ilvl w:val="1"/>
        <w:numId w:val="1"/>
      </w:numPr>
      <w:suppressAutoHyphens/>
      <w:spacing w:after="0" w:line="240" w:lineRule="auto"/>
      <w:ind w:left="360" w:firstLine="0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752"/>
    <w:rPr>
      <w:rFonts w:ascii="Times New Roman" w:eastAsia="Times New Roman" w:hAnsi="Times New Roman" w:cs="Times New Roman"/>
      <w:b/>
      <w:sz w:val="40"/>
      <w:szCs w:val="24"/>
      <w:lang w:eastAsia="zh-CN"/>
    </w:rPr>
  </w:style>
  <w:style w:type="paragraph" w:styleId="a3">
    <w:name w:val="footer"/>
    <w:basedOn w:val="a"/>
    <w:link w:val="a4"/>
    <w:uiPriority w:val="99"/>
    <w:unhideWhenUsed/>
    <w:rsid w:val="008607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607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5B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 Ивановна</cp:lastModifiedBy>
  <cp:revision>3</cp:revision>
  <dcterms:created xsi:type="dcterms:W3CDTF">2022-02-07T08:45:00Z</dcterms:created>
  <dcterms:modified xsi:type="dcterms:W3CDTF">2023-01-18T07:46:00Z</dcterms:modified>
</cp:coreProperties>
</file>