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48" w:rsidRDefault="00967548" w:rsidP="00A92E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67548" w:rsidRPr="00967548" w:rsidRDefault="00967548" w:rsidP="009675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7548">
        <w:rPr>
          <w:rFonts w:ascii="Times New Roman" w:eastAsia="Times New Roman" w:hAnsi="Times New Roman" w:cs="Times New Roman"/>
          <w:i/>
          <w:lang w:eastAsia="ru-RU"/>
        </w:rPr>
        <w:t>Консультация</w:t>
      </w:r>
    </w:p>
    <w:p w:rsidR="00967548" w:rsidRPr="00967548" w:rsidRDefault="00967548" w:rsidP="009675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7548">
        <w:rPr>
          <w:rFonts w:ascii="Times New Roman" w:eastAsia="Times New Roman" w:hAnsi="Times New Roman" w:cs="Times New Roman"/>
          <w:i/>
          <w:lang w:eastAsia="ru-RU"/>
        </w:rPr>
        <w:t>Подготовила Калугина А.И.</w:t>
      </w:r>
    </w:p>
    <w:p w:rsidR="00967548" w:rsidRPr="00967548" w:rsidRDefault="00967548" w:rsidP="009675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7548">
        <w:rPr>
          <w:rFonts w:ascii="Times New Roman" w:eastAsia="Times New Roman" w:hAnsi="Times New Roman" w:cs="Times New Roman"/>
          <w:i/>
          <w:lang w:eastAsia="ru-RU"/>
        </w:rPr>
        <w:t>Зачем и как играть с детьми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92E37">
        <w:rPr>
          <w:b/>
          <w:bCs/>
          <w:color w:val="000000"/>
          <w:sz w:val="28"/>
          <w:szCs w:val="28"/>
        </w:rPr>
        <w:t>Рекомендации родителям,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Развитие умения общения с детьми: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1. Изменение поведения взрослого и его отношения к ребёнку: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 стройте взаимоотношения с ребёнком на взаимопонимании и доверии;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контролируйте поведение ребёнка;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избегайте, с одной стороны, чрезмерной мягкости, а с другой - завышенных требований к ребёнку;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повторяйте свою просьбу одними и теми же словами много раз;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для подкрепления устных инструкций используйте зрительную стимуляцию;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выслушайте то, что хочет сказать ребёнок;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92E37">
        <w:rPr>
          <w:color w:val="000000"/>
          <w:sz w:val="28"/>
          <w:szCs w:val="28"/>
        </w:rPr>
        <w:t>. Организация режима дня и места для занятий: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 установите твёрдый распорядок дня для ребёнка и всех членов семьи;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снижайте влияние отвлекающих факторов во время выполнения ребёнком задания;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92E37">
        <w:rPr>
          <w:color w:val="000000"/>
          <w:sz w:val="28"/>
          <w:szCs w:val="28"/>
        </w:rPr>
        <w:t>. Специальная поведенческая программа: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 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чаще хвалите ребёнка</w:t>
      </w:r>
      <w:r w:rsidRPr="00A92E37">
        <w:rPr>
          <w:color w:val="000000"/>
          <w:sz w:val="28"/>
          <w:szCs w:val="28"/>
        </w:rPr>
        <w:t xml:space="preserve">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не разрешайте откладывать выполнение задания на другое время;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помогайте ребёнку приступить к выполнению задания, так как это самый трудный этап.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Развитие познавательной деятельности.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Развитие памяти и внимания.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1. Учить запоминать несколько предметов (игрушек), находящихся перед ребенком, а также выявлять количественные изменения предметов, что добавилось, что убавилось.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2. Учить запоминать зрительные образы предметов и воспроизводить их по памяти.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3. Учить запоминать несколько предложенных предметов, а затем находить их среди других.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4. Учить запоминать как можно больше предметов, изображенных на картинках, а затем воспроизводить их по памяти (объем памяти).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5. Учить запоминать и выполнять ряд последовательных действий.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6. Учить замечать особенности некоторых изображений: чего не хватает на рисунке (зрительное внимание).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7. Учить выкладывать узор (предмет) из палочек по образцу, а затем по памяти.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8. Учить выделять отличия у двух сходных предметов или изображений.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lastRenderedPageBreak/>
        <w:t>Развитие мышления.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1. Умение обобщать и классифицировать предметы: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 учить объединять предметы, принадлежащие к определенным предметным темам</w:t>
      </w:r>
      <w:r w:rsidR="005B6B0D">
        <w:rPr>
          <w:color w:val="000000"/>
          <w:sz w:val="28"/>
          <w:szCs w:val="28"/>
        </w:rPr>
        <w:t xml:space="preserve"> (овощи, фрукты, домашние животные и т.д.)</w:t>
      </w:r>
      <w:r w:rsidRPr="00A92E37">
        <w:rPr>
          <w:color w:val="000000"/>
          <w:sz w:val="28"/>
          <w:szCs w:val="28"/>
        </w:rPr>
        <w:t xml:space="preserve">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учить классифицировать предметы по темам, группам;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учить находить лишний предмет из ряда нескольких предметов.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2. Развитие навыка анализа и синтеза: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 учить составлять из частей целое (разрезную картинку с образцом и без образца);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учить определять (видеть) целый предмет по части;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учить отгадывать и загадывать загадки;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учить понимать смысл пословиц и поговорок;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Развитие ощущения и восприятия.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1. Дифференцировать обонятельные ощущения.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2. Учить дифференцировать вкусовые ощущения.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3. Учить различать цвета (восприятие цветов) - выбирать из нескольких предметов те, которые имеют определенный цвет.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4. Развитие </w:t>
      </w:r>
      <w:r w:rsidR="005B6B0D" w:rsidRPr="00A92E37">
        <w:rPr>
          <w:color w:val="000000"/>
          <w:sz w:val="28"/>
          <w:szCs w:val="28"/>
        </w:rPr>
        <w:t>иллюзорного</w:t>
      </w:r>
      <w:r w:rsidRPr="00A92E37">
        <w:rPr>
          <w:color w:val="000000"/>
          <w:sz w:val="28"/>
          <w:szCs w:val="28"/>
        </w:rPr>
        <w:t xml:space="preserve"> восприятия: учить сравнивать предметы по длине, ширине, высоте и т.д.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5. Развитие целостности восприятия - учить узнавать предметы в перечеркнутом изображении, контурных, пунктирных и наложенных друг на друга изображений.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6. Развитие восприятия пространства - учить узнавать предметы по форме, цвету, величине, группировать их;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 учить находить место предмета в определенном ряду;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учить вкладывать фигуры в </w:t>
      </w:r>
      <w:proofErr w:type="spellStart"/>
      <w:r w:rsidRPr="00A92E37">
        <w:rPr>
          <w:color w:val="000000"/>
          <w:sz w:val="28"/>
          <w:szCs w:val="28"/>
        </w:rPr>
        <w:t>пазлы</w:t>
      </w:r>
      <w:proofErr w:type="spellEnd"/>
      <w:r w:rsidRPr="00A92E37">
        <w:rPr>
          <w:color w:val="000000"/>
          <w:sz w:val="28"/>
          <w:szCs w:val="28"/>
        </w:rPr>
        <w:t xml:space="preserve">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учить находить место предмета в пространстве (в правом верхнем углу, перед собой, посередине и т.д.)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 учить рисовать, конструировать фигуры, сравнивать картинки; </w:t>
      </w:r>
    </w:p>
    <w:p w:rsid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учить ориентироваться на собственном теле (право, лево);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учить ориентироваться в окружающем пространстве.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Развитие психических функций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Зрительное внимание:</w:t>
      </w:r>
      <w:r w:rsidRPr="00A92E37">
        <w:rPr>
          <w:color w:val="000000"/>
          <w:sz w:val="28"/>
          <w:szCs w:val="28"/>
        </w:rPr>
        <w:t> Игры: «Найди отличия», «Найди два одинаковых предмета», «Найди половинку предмета», «Найди точно такую же картинку или предмет», «Что забыл изобразить художник», «Узнай по силуэту», «Лабиринты».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Слуховое внимание: Игры: «Бывает – не бывает», «Съедобное – несъедобное»</w:t>
      </w:r>
      <w:r w:rsidR="0031133C">
        <w:rPr>
          <w:color w:val="000000"/>
          <w:sz w:val="28"/>
          <w:szCs w:val="28"/>
        </w:rPr>
        <w:t xml:space="preserve">, «Можно – нельзя», «Да – нет», </w:t>
      </w:r>
      <w:r w:rsidRPr="00A92E37">
        <w:rPr>
          <w:color w:val="000000"/>
          <w:sz w:val="28"/>
          <w:szCs w:val="28"/>
        </w:rPr>
        <w:t>«Внимательно слушай и быстро отвечай», «Назови части».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Зрительная память</w:t>
      </w:r>
      <w:r w:rsidRPr="00A92E37">
        <w:rPr>
          <w:color w:val="000000"/>
          <w:sz w:val="28"/>
          <w:szCs w:val="28"/>
        </w:rPr>
        <w:t>: Игры: «Какого предмета не стало», «Посмотри, запомни и назови», «Повтори, не ошибись», «Кто знает, пусть продолжает», «Что изменилось»,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Зрительное восприятие</w:t>
      </w:r>
      <w:r w:rsidRPr="00A92E37">
        <w:rPr>
          <w:color w:val="000000"/>
          <w:sz w:val="28"/>
          <w:szCs w:val="28"/>
        </w:rPr>
        <w:t xml:space="preserve">: Величина (пирамидки, стаканчики, «Какой предмет самый большой», «Какой предмет самый маленький», «Высокий – низкий», «Толстый – тонкий», «Длинный – короткий», «Широкий – узкий»); </w:t>
      </w:r>
      <w:r w:rsidRPr="00A92E37">
        <w:rPr>
          <w:color w:val="000000"/>
          <w:sz w:val="28"/>
          <w:szCs w:val="28"/>
        </w:rPr>
        <w:lastRenderedPageBreak/>
        <w:t>Цвет (4 года – основные цвета; 5 лет – основные и оранжевый, коричневый, голубой, фиолетовый; 6 лет – основные и розовый, светло-зеленый, серый; 7 лет – основные и 8 оттенков и более); Форма (4 года – круг, квадрат, треугольник; 5 лет – круг, квадрат, треугольник, прямоугольник, овал; 6 лет - круг, квадрат, треугольник, прямоугольник, овал, трапеция, ромб, многоугольник) - («Геометрическое лото», «Найди и покажи вершины, стороны, углы», «Какие предметы напоминают по форме» и т.д.);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Пространственная ориентировка:</w:t>
      </w:r>
      <w:r w:rsidRPr="00A92E37">
        <w:rPr>
          <w:color w:val="000000"/>
          <w:sz w:val="28"/>
          <w:szCs w:val="28"/>
        </w:rPr>
        <w:t> (на себе; другом человеке; расположение предметов по отношению к себе; другому лицу (справа, слева, впереди, сзади и т. д.); на л</w:t>
      </w:r>
      <w:r w:rsidR="0031133C">
        <w:rPr>
          <w:color w:val="000000"/>
          <w:sz w:val="28"/>
          <w:szCs w:val="28"/>
        </w:rPr>
        <w:t xml:space="preserve">исте бумаги; в тетради в клетку. </w:t>
      </w:r>
      <w:r w:rsidRPr="00A92E37">
        <w:rPr>
          <w:color w:val="000000"/>
          <w:sz w:val="28"/>
          <w:szCs w:val="28"/>
        </w:rPr>
        <w:t xml:space="preserve"> Временные представления (части суток; времена года; месяцы; дни недели; 6-7 лет знакомство с часами «стрелки, циферблат»).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Слуховое восприятие:</w:t>
      </w:r>
      <w:r w:rsidRPr="00A92E37">
        <w:rPr>
          <w:color w:val="000000"/>
          <w:sz w:val="28"/>
          <w:szCs w:val="28"/>
        </w:rPr>
        <w:t> (различать тихие и громкие звуки)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>Понимание предлогов: </w:t>
      </w:r>
      <w:r w:rsidRPr="00A92E37">
        <w:rPr>
          <w:color w:val="000000"/>
          <w:sz w:val="28"/>
          <w:szCs w:val="28"/>
        </w:rPr>
        <w:t>(в, на, за, под, над, перед, из, у, с, к, из-за, через, из-под, рядом, между, около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b/>
          <w:bCs/>
          <w:color w:val="000000"/>
          <w:sz w:val="28"/>
          <w:szCs w:val="28"/>
        </w:rPr>
        <w:t xml:space="preserve">Развитие мелкой моторики рук </w:t>
      </w:r>
    </w:p>
    <w:p w:rsidR="00A92E37" w:rsidRPr="00A92E37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 Показать отдельно один палец (указательный), затем два (указательный и средний) и т.д. • Показать колечки, попеременно соединяя каждый палец с большим пальцем.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 Пальчиковые гимнастики.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Застегивание и расстегивание пуговиц, кнопок, крючков.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Завязывание и развязывание лент, шнурков, узелков на веревке.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Завинчивание и отвинчивание крышек, банок, пузырьков.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Плетение косичек из ниток, венков из цветов.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Нанизывание бус на нитку.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Изготовление поделок из бумаги, природного материала.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«Пальчиковые бассейны» (фасоль, горох, </w:t>
      </w:r>
      <w:r w:rsidR="0031133C">
        <w:rPr>
          <w:color w:val="000000"/>
          <w:sz w:val="28"/>
          <w:szCs w:val="28"/>
        </w:rPr>
        <w:t xml:space="preserve">гречка высыпаем в отдельную миску, вместе с </w:t>
      </w:r>
      <w:r w:rsidR="005B6B0D">
        <w:rPr>
          <w:color w:val="000000"/>
          <w:sz w:val="28"/>
          <w:szCs w:val="28"/>
        </w:rPr>
        <w:t>маленькими</w:t>
      </w:r>
      <w:r w:rsidR="0031133C">
        <w:rPr>
          <w:color w:val="000000"/>
          <w:sz w:val="28"/>
          <w:szCs w:val="28"/>
        </w:rPr>
        <w:t xml:space="preserve"> игрушками, просим ребенка найти </w:t>
      </w:r>
      <w:proofErr w:type="gramStart"/>
      <w:r w:rsidR="0031133C">
        <w:rPr>
          <w:color w:val="000000"/>
          <w:sz w:val="28"/>
          <w:szCs w:val="28"/>
        </w:rPr>
        <w:t xml:space="preserve">игрушки </w:t>
      </w:r>
      <w:r w:rsidRPr="00A92E37">
        <w:rPr>
          <w:color w:val="000000"/>
          <w:sz w:val="28"/>
          <w:szCs w:val="28"/>
        </w:rPr>
        <w:t>)</w:t>
      </w:r>
      <w:proofErr w:type="gramEnd"/>
      <w:r w:rsidRPr="00A92E37">
        <w:rPr>
          <w:color w:val="000000"/>
          <w:sz w:val="28"/>
          <w:szCs w:val="28"/>
        </w:rPr>
        <w:t xml:space="preserve">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Раскрашивание картинки, не выходя за контуры.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Обводка и штриховка предметов (проводить вертикальные, горизонтальные и наклонные линии).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Рисование по точкам, по клеточкам.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Складывание разрезных картинок (по горизонтали, по вертикали, по диагонали).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>• Складывание кубиков с изображением</w:t>
      </w:r>
      <w:r w:rsidR="0031133C">
        <w:rPr>
          <w:color w:val="000000"/>
          <w:sz w:val="28"/>
          <w:szCs w:val="28"/>
        </w:rPr>
        <w:t xml:space="preserve"> объектов.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Выкладывание фигур из счетных палочек по показу, по образцу, по схеме. </w:t>
      </w:r>
    </w:p>
    <w:p w:rsidR="0031133C" w:rsidRDefault="00A92E37" w:rsidP="00A92E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2E37">
        <w:rPr>
          <w:color w:val="000000"/>
          <w:sz w:val="28"/>
          <w:szCs w:val="28"/>
        </w:rPr>
        <w:t xml:space="preserve">• Конструкторы «Lego», «Геометрические фигуры», строительные наборы (деревянные), «Мозаика» и др. </w:t>
      </w:r>
    </w:p>
    <w:p w:rsidR="0093560F" w:rsidRDefault="0093560F"/>
    <w:sectPr w:rsidR="0093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7"/>
    <w:rsid w:val="0031133C"/>
    <w:rsid w:val="005B6B0D"/>
    <w:rsid w:val="0093560F"/>
    <w:rsid w:val="00967548"/>
    <w:rsid w:val="00A2486E"/>
    <w:rsid w:val="00A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38A6"/>
  <w15:docId w15:val="{BF479198-BF02-4F9F-8105-CFFFD8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2021-01-26T05:11:00Z</dcterms:created>
  <dcterms:modified xsi:type="dcterms:W3CDTF">2024-11-19T01:37:00Z</dcterms:modified>
</cp:coreProperties>
</file>