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5D47" w:rsidRPr="00C95D47" w:rsidRDefault="00C95D47" w:rsidP="00C95D4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Консультация для педагогов: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«Уголок психологической разгрузки в группе ДОУ»</w:t>
      </w:r>
    </w:p>
    <w:p w:rsidR="00C95D47" w:rsidRDefault="00C95D47" w:rsidP="00C95D4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5D47" w:rsidRPr="00C95D47" w:rsidRDefault="00C95D47" w:rsidP="00C95D47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Подготовил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C95D47" w:rsidRDefault="00C95D47" w:rsidP="00C95D4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-психолог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Майданович Н.В.</w:t>
      </w:r>
    </w:p>
    <w:p w:rsidR="00C95D47" w:rsidRDefault="00C95D47" w:rsidP="00C95D4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Филимонова И.А.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lang w:eastAsia="ru-RU"/>
        </w:rPr>
      </w:pP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Психоэмоциональное состояние ребёнка дошкольного возраста отличается нестабильностью: малыши ещё не умеют адекватно выражать свои чувства, срываются на агрессию, закрываются в негативных переживаниях. Это отражается не только на психическом, но и на физическом здоровье детей.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 xml:space="preserve">Мы вынуждены жить и работать в условиях карантина (минимальное количество игрушек, с полным отсутствием мягких, запрет на домашние игрушки. Отсутствие уюта в группах (ковры, шторы). Этот ряд ограничений не дает возможности полноценно наполнить и обогатить </w:t>
      </w:r>
      <w:proofErr w:type="spellStart"/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дошколку</w:t>
      </w:r>
      <w:proofErr w:type="spellEnd"/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 xml:space="preserve"> в формировании эмоциональной сферы.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Для того чтобы заполнить эти дефициты и научить детей понимать и принимать свои эмоции в каждой группе должен присутствовать уголок (центр) психологической разгрузки.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Ссылаясь на ФГОС, одна из моделей предметно-развивающей среды — центр психологической разгрузки. Который способствует формированию социально-коммуникативному развитию.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Цели и задачи уголка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Перед содержательным наполнением центра психологической разгрузки стоят следующие цели:</w:t>
      </w:r>
    </w:p>
    <w:p w:rsidR="00C95D47" w:rsidRPr="00C95D47" w:rsidRDefault="00C95D47" w:rsidP="00C95D47">
      <w:pPr>
        <w:numPr>
          <w:ilvl w:val="0"/>
          <w:numId w:val="1"/>
        </w:numPr>
        <w:shd w:val="clear" w:color="auto" w:fill="FFFFFF"/>
        <w:spacing w:before="30" w:after="30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создание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атмосферы психологического 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комфорта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 обстановки положительной эмоциональности для активной, творческой личности (дети могут не только побыть наедине с собой, но и почитать, порисовать и т.д.);</w:t>
      </w:r>
    </w:p>
    <w:p w:rsidR="00C95D47" w:rsidRPr="00C95D47" w:rsidRDefault="00C95D47" w:rsidP="00C95D47">
      <w:pPr>
        <w:numPr>
          <w:ilvl w:val="0"/>
          <w:numId w:val="1"/>
        </w:numPr>
        <w:shd w:val="clear" w:color="auto" w:fill="FFFFFF"/>
        <w:spacing w:before="30" w:after="30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обеспечение условий для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 развития произвольной 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саморегуляции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двигательной активности малышей, а также их психофизического, эмоционального состояния (с помощью игр, тренажёров);</w:t>
      </w:r>
    </w:p>
    <w:p w:rsidR="00C95D47" w:rsidRPr="00C95D47" w:rsidRDefault="00C95D47" w:rsidP="00C95D47">
      <w:pPr>
        <w:numPr>
          <w:ilvl w:val="0"/>
          <w:numId w:val="1"/>
        </w:numPr>
        <w:shd w:val="clear" w:color="auto" w:fill="FFFFFF"/>
        <w:spacing w:before="30" w:after="30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работы по 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развитию коммуникативной компетентности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ребят, то есть умения договариваться, находить компромисс, учиться отстаивать своё мнение (через игровую, познавательную деятельность).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1B1C2A"/>
          <w:sz w:val="24"/>
          <w:szCs w:val="24"/>
          <w:lang w:eastAsia="ru-RU"/>
        </w:rPr>
        <w:t>Задачи организации уголка психологической разрядки являются универсальными для всех групп ДОУ, однако некоторые нюансы, связанные с возрастом воспитанников всё же есть.</w:t>
      </w:r>
    </w:p>
    <w:p w:rsidR="00C95D47" w:rsidRPr="00C95D47" w:rsidRDefault="00C95D47" w:rsidP="00C95D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Обучение 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саморегуляции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, общению, решению конфликтов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Эта задача особенно актуальна для детей 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младшего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дошкольного возраста, которые пережили или только вступили в кризис трёх лет, когда характерное «Я сам, моё» сталкивается с таким же посылом у сверстников, отчего возникают неизбежные конфликты относительно того, кто будет играть с той или иной игрушкой, кто будет «водой» в игре и т.д.</w:t>
      </w:r>
    </w:p>
    <w:p w:rsidR="00C95D47" w:rsidRPr="00C95D47" w:rsidRDefault="00C95D47" w:rsidP="00C95D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Повышение самооценки детей.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Повышенное внимание к этой задаче центра уделяется в 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средней и старшей группах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когда малыши оказываются очень зависимы от оценки авторитетных взрослых, то есть родителей и воспитателя.</w:t>
      </w:r>
    </w:p>
    <w:p w:rsidR="00C95D47" w:rsidRPr="00C95D47" w:rsidRDefault="00C95D47" w:rsidP="00C95D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Обучение социально приемлемым способам поведения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то есть как ответить на просьбу, как отказать, если она неприемлема и пр. Если в младшем дошкольном возрасте (особенно в 1,5–3 года) у малышей оценочная шкала приемлемости состоит только из «хочу» и «не хочу», то с возрастом она расширяется до «надо, потому что так делают все», «так сказал взрослый». Ребёнка необходимо научить ориентироваться в этой системе.</w:t>
      </w:r>
    </w:p>
    <w:p w:rsidR="00C95D47" w:rsidRPr="00C95D47" w:rsidRDefault="00C95D47" w:rsidP="00C95D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lastRenderedPageBreak/>
        <w:t>Воспитание навыка сотрудничества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чувства эмоционального единения с коллективом. Особую значимость этот аспект приобретает в 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старшей и подготовительной группах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так как дети готовятся к переходу на новый жизненный этап — обучение в школе, где на принципе сотрудничества построена вся образовательная система.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Оформление центра психологической разгрузки</w:t>
      </w:r>
    </w:p>
    <w:p w:rsidR="00C95D47" w:rsidRPr="00C95D47" w:rsidRDefault="00C95D47" w:rsidP="00C95D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Разнообразие материалов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Игры и игрушки для детей разного темперамента (вряд ли флегматика заинтересует игра «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Твистер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»), книги разных жанров, наглядные пособия по актуальным для каждого возраста вопросам (как нельзя обращаться с товарищами по игре для первой, второй младших групп, правила поведения в школе для подготовительной группы и т.д.).</w:t>
      </w:r>
    </w:p>
    <w:p w:rsidR="00C95D47" w:rsidRPr="00C95D47" w:rsidRDefault="00C95D47" w:rsidP="00C95D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Доступность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Все материалы должны быть понятны ребятам конкретной возрастной группы, так, например, ребята 6–7 лет могут выплеснуть свою злость, мутузя боксёрскую грушу, а вот малышам 1,5–4 лет даже дотянуться до неё может быть проблематично. Поэтому им удобнее использовать «баночки-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кричалочки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(ребёнок кричит в баночку, потом закрывает её, чтобы плохие слова и настроение не разлетелись по группе).</w:t>
      </w:r>
    </w:p>
    <w:p w:rsidR="00C95D47" w:rsidRPr="00C95D47" w:rsidRDefault="00C95D47" w:rsidP="00C95D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Безопасность.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Материалы центра не должны угрожать здоровью и безопасности детей, а также способствовать накоплению негативных эмоций (игрушки без острых углов, даже отрицательные эмоции на средствах наглядности должны быть скорее смешными, чем злыми и пр.).</w:t>
      </w:r>
    </w:p>
    <w:p w:rsidR="00C95D47" w:rsidRPr="00C95D47" w:rsidRDefault="00C95D47" w:rsidP="00C95D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Актуальность.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уголка подбирается под те проблемы, с которыми сталкиваются малыши в группе.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Так, если в первой младшей дети кусаются, то часть материалов должна способствовать искоренению такого способа выражения эмоций (например, «подушка-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кусачка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— мягкая игрушка, которую ребёнок кусает, когда зол). Стандартными для групп любого возраста являются мешочки настроения: в плохой можно высказать плохое, а из хорошего взять хорошее.</w:t>
      </w:r>
    </w:p>
    <w:p w:rsidR="00C95D47" w:rsidRPr="00C95D47" w:rsidRDefault="00C95D47" w:rsidP="00C95D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Креативность.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Основное требование к оформлению пространства группы в полной мере относится и к созданию центра психологической разгрузки: оригинальные материалы, интересная комбинация элементов и пр.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уголка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Центр психологической разгрузки может быть составлен из двух зон:</w:t>
      </w:r>
    </w:p>
    <w:p w:rsidR="00C95D47" w:rsidRPr="00C95D47" w:rsidRDefault="00C95D47" w:rsidP="00C95D4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места для уединения (палатки или шатра, раскинутого над стулом), где малыши могут посекретничать, помечтать, посмотреть картинки, фотографии;</w:t>
      </w:r>
    </w:p>
    <w:p w:rsidR="00C95D47" w:rsidRPr="00C95D47" w:rsidRDefault="00C95D47" w:rsidP="00C95D4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стола (полки, открытого шкафчика) с материалами.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На последней стоит остановиться детально, так как именно средства, используемые для организации работы по психологической разрядке, определяют успешность реализации поставленных задач этого центра предметно-развивающей среды.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Материалы и их назначение</w:t>
      </w:r>
    </w:p>
    <w:tbl>
      <w:tblPr>
        <w:tblW w:w="10490" w:type="dxa"/>
        <w:tblInd w:w="-114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76"/>
        <w:gridCol w:w="8214"/>
      </w:tblGrid>
      <w:tr w:rsidR="00C95D47" w:rsidRPr="00C95D47" w:rsidTr="00C95D47"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Назначение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Средства</w:t>
            </w:r>
          </w:p>
        </w:tc>
      </w:tr>
      <w:tr w:rsidR="00C95D47" w:rsidRPr="00C95D47" w:rsidTr="00C95D47">
        <w:tc>
          <w:tcPr>
            <w:tcW w:w="2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Релаксация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Уголок уединения (шатер, палатка, накидка на стол…)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Мягкий стул или небольшое кресло для чтения, просмотра фотографий.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«Стул для размышлений» (для того чтобы малыш смог вспомнить забытые им правила поведения, если обидел кого-то). Важный элемент центра для любого возраста.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«Волшебный стул» (для поднятия настроения к грустному ребёнку, сидящему на стуле, подходят товарищи, поглаживают его по плечу, говорят ласковые слова). Дошкольники младшего и среднего возраста так ещё и развивают активный словарный запас.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Фотоальбомы, мягкие игрушки, «Мамины ладошки» (сшитые мамой варежки), ракушки, морские камешки, чтобы перебирать эти предметы в руках. В младших группах такая работа — это ещё и отличный вариант развития мелкой моторики.</w:t>
            </w:r>
          </w:p>
        </w:tc>
      </w:tr>
      <w:tr w:rsidR="00C95D47" w:rsidRPr="00C95D47" w:rsidTr="00C95D47">
        <w:tc>
          <w:tcPr>
            <w:tcW w:w="2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Обучение способам приемлемого выражения агрессии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Боксёрская груша, «подушка-</w:t>
            </w:r>
            <w:proofErr w:type="spellStart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кусачка</w:t>
            </w:r>
            <w:proofErr w:type="spellEnd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», «баночки-</w:t>
            </w:r>
            <w:proofErr w:type="spellStart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кричалочки</w:t>
            </w:r>
            <w:proofErr w:type="spellEnd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», мишени для сублимации негативной энергии. Эти материалы подходят больше для старших групп, в младших лучше использовать «агрессивный коврик».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«Копилка плохого настроения» (плохие слова, поступки «складываем» в копилку/банку/коробку).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«Агрессивный коврик» (колючий коврик, чтобы, положив на него руку, малыш почувствовал, как может быть неприятно от чьей-то злости).</w:t>
            </w:r>
          </w:p>
        </w:tc>
      </w:tr>
      <w:tr w:rsidR="00C95D47" w:rsidRPr="00C95D47" w:rsidTr="00C95D47">
        <w:tc>
          <w:tcPr>
            <w:tcW w:w="2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Обучение самообладанию, приёмам регулировать своё настроение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Аудиозаписи со звуками природы (шум моря, шорохи леса и т.д.) для отдыха.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клубочки для сматывания ниток и успокоения.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Волшебные предметы (шляпа, башмачки, накидка), чтобы почувствовать себя магом и поднять настроение.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Игры с песком (лучше, если это будет небольшая готовая песочница с формочками), водой, пуговицами (для заполнения сюжета рисунка по контуру), крупой (для сортировки).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«Мешочки с настроением» (в «плохой» выдуваем плохое, из «хорошего» берём хорошее).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«Коробка добрых дел» (чтобы отвлечься от негативных эмоций, вспоминаем, что было сделано сегодня хорошего и «кладём» этот поступок в коробку). Работа с этими материалами будет понятна старшим дошкольникам, которые уже вполне осознанно могут дать оценку чужим и своим поступкам.</w:t>
            </w:r>
          </w:p>
        </w:tc>
      </w:tr>
      <w:tr w:rsidR="00C95D47" w:rsidRPr="00C95D47" w:rsidTr="00C95D47">
        <w:tc>
          <w:tcPr>
            <w:tcW w:w="2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Эмоционально-развивающие игры для обучения навыку бесконфликтного общения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«Коробка-</w:t>
            </w:r>
            <w:proofErr w:type="spellStart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мирилка</w:t>
            </w:r>
            <w:proofErr w:type="spellEnd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 (поссорившиеся жмут руки, продев их в коробку с вырезанными отверстиями), «Подушечка примирения» с пришитыми к ней на резинке перчатками (дети садятся на подушку вдвоём и продевают по одной руке в перчатку), «Остров примирения» (принцип тот же, что и подушечки, но только в качестве острова используется покрывало).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Игры «Азбука настроений», «Что такое хорошо, что такое плохо?».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«Доска настроений» (например, в виде светофора с кармашками-</w:t>
            </w:r>
            <w:proofErr w:type="spellStart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эмотиконами</w:t>
            </w:r>
            <w:proofErr w:type="spellEnd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выражающими разные настроения — веселье, грусть, нейтральное, ребёнок берёт свою фотографию, прикреплённую на палочку, и ставит в подходящий кармашек).</w:t>
            </w:r>
          </w:p>
        </w:tc>
      </w:tr>
      <w:tr w:rsidR="00C95D47" w:rsidRPr="00C95D47" w:rsidTr="00C95D47">
        <w:tc>
          <w:tcPr>
            <w:tcW w:w="2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Снижение уровня тревожности, повышение самооценки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Подиум, куда приглашаются дети, отличившиеся в том или ином виде деятельности. Например, самый быстрый бегун в соревнованиях на прогулке.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Стенд «Герой дня»</w:t>
            </w:r>
            <w:proofErr w:type="gramStart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/«</w:t>
            </w:r>
            <w:proofErr w:type="gramEnd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Звезда дня», куда определяются 1–2 фотографии детей, отличившихся чем-то положительным сегодня (в учёбе, на прогулке и пр.). </w:t>
            </w:r>
            <w:proofErr w:type="gramStart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младших и средней группе</w:t>
            </w:r>
            <w:proofErr w:type="gramEnd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менять «героев» стоит дважды в день, чтобы у детей создавалась правильная мотивация для стараний. «Звезда недели» …</w:t>
            </w:r>
          </w:p>
        </w:tc>
      </w:tr>
      <w:tr w:rsidR="00C95D47" w:rsidRPr="00C95D47" w:rsidTr="00C95D47"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«Почётный стул» — альтернатива подиуму (при нехватке пространства), для которого используется «волшебный стул» — достаточно набросить покрывало.</w:t>
            </w:r>
          </w:p>
        </w:tc>
      </w:tr>
      <w:tr w:rsidR="00C95D47" w:rsidRPr="00C95D47" w:rsidTr="00C95D47"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Обучение навыкам сотрудничества в коллективе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Игры «</w:t>
            </w:r>
            <w:proofErr w:type="spellStart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Твистер</w:t>
            </w:r>
            <w:proofErr w:type="spellEnd"/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», «Гусеница», «Весёлый коврик».</w:t>
            </w:r>
          </w:p>
        </w:tc>
      </w:tr>
      <w:tr w:rsidR="00C95D47" w:rsidRPr="00C95D47" w:rsidTr="00C95D47"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Воспитание эстетических чувств, возможность продемонстрировать своё настроение</w:t>
            </w:r>
          </w:p>
        </w:tc>
        <w:tc>
          <w:tcPr>
            <w:tcW w:w="8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«Выставка рисунков» (дети выражают на бумаге свои чувства и крепят зарисовки магнитом на небольшую магнитную доску).</w:t>
            </w:r>
          </w:p>
        </w:tc>
      </w:tr>
    </w:tbl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Средства для оформления уголка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Организация материалов в центре психологической разгрузки происходит по стандартной модели:</w:t>
      </w:r>
    </w:p>
    <w:p w:rsidR="00C95D47" w:rsidRPr="00C95D47" w:rsidRDefault="00C95D47" w:rsidP="00C95D47">
      <w:pPr>
        <w:numPr>
          <w:ilvl w:val="0"/>
          <w:numId w:val="5"/>
        </w:numPr>
        <w:shd w:val="clear" w:color="auto" w:fill="FFFFFF"/>
        <w:spacing w:before="30" w:after="30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стенд с рисунками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(о правилах поведения, в старших группах — с иллюстрированными вредными советами 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Г.Остера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), а также свободным 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пространством для экспозиции рисунков (если для этой цели не предполагается магнитная доска);</w:t>
      </w:r>
    </w:p>
    <w:p w:rsidR="00C95D47" w:rsidRPr="00C95D47" w:rsidRDefault="00C95D47" w:rsidP="00C95D47">
      <w:pPr>
        <w:numPr>
          <w:ilvl w:val="0"/>
          <w:numId w:val="5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стол, комод или открытые полки 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размещения материалов;</w:t>
      </w:r>
    </w:p>
    <w:p w:rsidR="00C95D47" w:rsidRPr="00C95D47" w:rsidRDefault="00C95D47" w:rsidP="00C95D47">
      <w:pPr>
        <w:numPr>
          <w:ilvl w:val="0"/>
          <w:numId w:val="5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коробки для хранения мелких предметов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(пуговиц, камешков и пр.);</w:t>
      </w:r>
    </w:p>
    <w:p w:rsidR="00C95D47" w:rsidRPr="00C95D47" w:rsidRDefault="00C95D47" w:rsidP="00C95D47">
      <w:pPr>
        <w:numPr>
          <w:ilvl w:val="0"/>
          <w:numId w:val="5"/>
        </w:numPr>
        <w:shd w:val="clear" w:color="auto" w:fill="FFFFFF"/>
        <w:spacing w:before="30" w:after="30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книги</w:t>
      </w: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(либо так или иначе связанные с вопросами дружбы, добра, правил поведения — стихотворения С. Михалкова, сказки В. 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Сутеева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т.д., либо те, что интересны детям в конкретном возрасте, например, волшебные сказки про 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муми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-троллей Т. 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Янссон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подготовительной группы).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Что можно сделать своими руками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В принципе, любые средства для организации уголка психологической разгрузки можно купить. Однако такой подход лишит элемент предметно-развивающей среды индивидуальности. Для эстетического воспитания дошколят очень важно видеть вокруг себя предметы, созданные руками человека, особенно, мам, пап, бабушек. </w:t>
      </w:r>
      <w:r w:rsidRPr="00C95D47">
        <w:rPr>
          <w:rFonts w:ascii="Times New Roman" w:eastAsia="Times New Roman" w:hAnsi="Times New Roman" w:cs="Times New Roman"/>
          <w:b/>
          <w:bCs/>
          <w:color w:val="1B1C2A"/>
          <w:sz w:val="24"/>
          <w:szCs w:val="24"/>
          <w:lang w:eastAsia="ru-RU"/>
        </w:rPr>
        <w:t>Поэтому в оформление центра можно (и нужно) добавить элементы, выполненные самим взрослыми, а в старшей и подготовительной группе — и самими детьми.</w:t>
      </w:r>
    </w:p>
    <w:p w:rsidR="00C95D47" w:rsidRPr="00C95D47" w:rsidRDefault="00C95D47" w:rsidP="00C95D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создания стенда можно использовать доску или мягкий коврик. Если материалы крепить на него кнопками или двусторонним скотчем, что содержание можно часто обновлять.</w:t>
      </w:r>
    </w:p>
    <w:p w:rsidR="00C95D47" w:rsidRPr="00C95D47" w:rsidRDefault="00C95D47" w:rsidP="00C95D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Хранить крупу, баночки, камешки и пр. удобно в ящичках небольшого комода.</w:t>
      </w:r>
    </w:p>
    <w:p w:rsidR="00C95D47" w:rsidRPr="00C95D47" w:rsidRDefault="00C95D47" w:rsidP="00C95D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Каждую тару или коробку для материалов можно красиво оформить (наклейками, рисунками, фетровыми аппликациями), не забыв подписать.</w:t>
      </w:r>
    </w:p>
    <w:p w:rsidR="00C95D47" w:rsidRPr="00C95D47" w:rsidRDefault="00C95D47" w:rsidP="00C95D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Картинки в настольных играх для долговечности лучше </w:t>
      </w:r>
      <w:proofErr w:type="spellStart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заламинировать</w:t>
      </w:r>
      <w:proofErr w:type="spellEnd"/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95D47" w:rsidRPr="00C95D47" w:rsidRDefault="00C95D47" w:rsidP="00C95D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Мягкие материалы (подушки, игрушки, коврики) могут быть оформлены педагогом или родителями.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49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Как назвать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Поскольку суть понятия «психологическая разгрузка» сложна для детского понимания, уголок обычно называют так, чтобы малышам стало ясно его назначение:</w:t>
      </w:r>
    </w:p>
    <w:p w:rsidR="00C95D47" w:rsidRPr="00C95D47" w:rsidRDefault="00C95D47" w:rsidP="00C95D47">
      <w:pPr>
        <w:numPr>
          <w:ilvl w:val="0"/>
          <w:numId w:val="7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«Моё настроение»;</w:t>
      </w:r>
    </w:p>
    <w:p w:rsidR="00C95D47" w:rsidRPr="00C95D47" w:rsidRDefault="00C95D47" w:rsidP="00C95D47">
      <w:pPr>
        <w:numPr>
          <w:ilvl w:val="0"/>
          <w:numId w:val="7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«Маленькая страна хороших людей»;</w:t>
      </w:r>
    </w:p>
    <w:p w:rsidR="00C95D47" w:rsidRPr="00C95D47" w:rsidRDefault="00C95D47" w:rsidP="00C95D47">
      <w:pPr>
        <w:numPr>
          <w:ilvl w:val="0"/>
          <w:numId w:val="7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«Страна эмоций»;</w:t>
      </w:r>
    </w:p>
    <w:p w:rsidR="00C95D47" w:rsidRPr="00C95D47" w:rsidRDefault="00C95D47" w:rsidP="00C95D47">
      <w:pPr>
        <w:numPr>
          <w:ilvl w:val="0"/>
          <w:numId w:val="7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«Остров счастья»;</w:t>
      </w:r>
    </w:p>
    <w:p w:rsidR="00C95D47" w:rsidRPr="00C95D47" w:rsidRDefault="00C95D47" w:rsidP="00C95D47">
      <w:pPr>
        <w:numPr>
          <w:ilvl w:val="0"/>
          <w:numId w:val="7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«Страна дружбы»;</w:t>
      </w:r>
    </w:p>
    <w:p w:rsidR="00C95D47" w:rsidRPr="00C95D47" w:rsidRDefault="00C95D47" w:rsidP="00C95D47">
      <w:pPr>
        <w:numPr>
          <w:ilvl w:val="0"/>
          <w:numId w:val="7"/>
        </w:numPr>
        <w:shd w:val="clear" w:color="auto" w:fill="FFFFFF"/>
        <w:spacing w:before="30" w:after="30" w:line="240" w:lineRule="auto"/>
        <w:ind w:left="496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«Уголок уединения».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Обычно центр психологической разгрузки устраивают в углу комнаты. В центре психологической разгрузки детям предлагаются разные виды эмоционально-развивающих и дидактических игр. В центре психологической разрядки обязательно должна быть мягкая мебель, чтобы ребёнок мог расслабиться.</w:t>
      </w:r>
    </w:p>
    <w:p w:rsidR="00C95D47" w:rsidRPr="00C95D47" w:rsidRDefault="00C95D47" w:rsidP="00C95D4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Работа в уголке психологической разгрузки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1B1C2A"/>
          <w:sz w:val="24"/>
          <w:szCs w:val="24"/>
          <w:lang w:eastAsia="ru-RU"/>
        </w:rPr>
        <w:t>Целями и задачами организации центра психологической разрядки игровая деятельность определяется ведущим способом активности в этой предметно-развивающей зоне. </w:t>
      </w: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Для создания ситуации успеха — реализации основного принципа в работе с детьми — используются индивидуальные, парные и групповые формы работы. А также элементы театрализации, когда малыши играют роли и положительных, и отрицательных персонажей, стараются дать оценку и тем, и другим.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Виды игр в центре психологической разгрузки</w:t>
      </w:r>
    </w:p>
    <w:tbl>
      <w:tblPr>
        <w:tblW w:w="10349" w:type="dxa"/>
        <w:tblInd w:w="-86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725"/>
        <w:gridCol w:w="1516"/>
        <w:gridCol w:w="5292"/>
      </w:tblGrid>
      <w:tr w:rsidR="00C95D47" w:rsidRPr="00C95D47" w:rsidTr="00C95D47">
        <w:tc>
          <w:tcPr>
            <w:tcW w:w="1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 игры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Возраст детей</w:t>
            </w:r>
          </w:p>
        </w:tc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5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 и ход</w:t>
            </w:r>
          </w:p>
        </w:tc>
      </w:tr>
      <w:tr w:rsidR="00C95D47" w:rsidRPr="00C95D47" w:rsidTr="00C95D47">
        <w:tc>
          <w:tcPr>
            <w:tcW w:w="18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5D47" w:rsidRPr="00C95D47" w:rsidRDefault="00C95D47" w:rsidP="00C95D4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</w:t>
            </w:r>
            <w:bookmarkStart w:id="0" w:name="_GoBack"/>
            <w:bookmarkEnd w:id="0"/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кие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Младший дошкольный возраст</w:t>
            </w:r>
          </w:p>
        </w:tc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«Птицы»</w:t>
            </w:r>
          </w:p>
        </w:tc>
        <w:tc>
          <w:tcPr>
            <w:tcW w:w="5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развития эмоциональной симпатии друг к другу, тренировки мимических мышц.</w:t>
            </w: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Воспитатель взмахивает волшебной палочкой, и </w:t>
            </w: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дети, «превращаются» в птиц. После слов: «Солнце встало, птицы глазки открыли, крыльями взмахнули и полетели приветствовать друг друга».</w:t>
            </w:r>
          </w:p>
        </w:tc>
      </w:tr>
      <w:tr w:rsidR="00C95D47" w:rsidRPr="00C95D47" w:rsidTr="00C95D47">
        <w:tc>
          <w:tcPr>
            <w:tcW w:w="181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</w:t>
            </w:r>
          </w:p>
        </w:tc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«Хорошо-плохо»</w:t>
            </w:r>
          </w:p>
        </w:tc>
        <w:tc>
          <w:tcPr>
            <w:tcW w:w="5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развития умения оценивать свои и чужие хорошие и плохие поступки.</w:t>
            </w: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Педагог раздаёт детям карточки с изображением плохого поступка (например, мальчик льёт воду с балкона на голову прохожим), малыш должен самостоятельно подобрать из «банка» карточек адекватный ситуации хороший поступок (мальчик поливает цветы на балконе). Как вариант: воспитатель распределяет карточки по двум группам, намеренно перепутав «хорошо-плохо». Дети должны по очереди правильно рассортировать картинки.</w:t>
            </w:r>
          </w:p>
        </w:tc>
      </w:tr>
      <w:tr w:rsidR="00C95D47" w:rsidRPr="00C95D47" w:rsidTr="00C95D47">
        <w:tc>
          <w:tcPr>
            <w:tcW w:w="181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дошкольный возраст</w:t>
            </w:r>
          </w:p>
        </w:tc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«Ласковое имя»</w:t>
            </w:r>
          </w:p>
        </w:tc>
        <w:tc>
          <w:tcPr>
            <w:tcW w:w="5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формирования правильного отношения к товарищам, развития интонационной стороны речи.</w:t>
            </w: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Дети садятся по кругу и передают из рук в руки мяч, ласково произнося имя соседа.</w:t>
            </w:r>
          </w:p>
        </w:tc>
      </w:tr>
      <w:tr w:rsidR="00C95D47" w:rsidRPr="00C95D47" w:rsidTr="00C95D47">
        <w:tc>
          <w:tcPr>
            <w:tcW w:w="18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5D47" w:rsidRPr="00C95D47" w:rsidRDefault="00C95D47" w:rsidP="00C95D4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Эмоционально-развивающие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Младший</w:t>
            </w:r>
          </w:p>
        </w:tc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«Связующая нить» с клубочками</w:t>
            </w:r>
          </w:p>
        </w:tc>
        <w:tc>
          <w:tcPr>
            <w:tcW w:w="5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освоения навыка работать в группе, воспитания чувства товарищества.</w:t>
            </w: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Дети садятся по кругу, первый малыш берёт хвостик нитки, отдаёт моточек следующему, который передаёт клубок дальше, держась за свою часть ниточки.</w:t>
            </w:r>
          </w:p>
        </w:tc>
      </w:tr>
      <w:tr w:rsidR="00C95D47" w:rsidRPr="00C95D47" w:rsidTr="00C95D47">
        <w:tc>
          <w:tcPr>
            <w:tcW w:w="181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</w:t>
            </w:r>
          </w:p>
        </w:tc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«Коробочка секретов»</w:t>
            </w:r>
          </w:p>
        </w:tc>
        <w:tc>
          <w:tcPr>
            <w:tcW w:w="5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релаксации.</w:t>
            </w: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Малыш закрывает глаза. Воспитатель проводит по его руке любым предметом и спрашивает: «Что это?» Как вариант, ребёнок может просто доставать предметы и рассматривать их. Игра проводится в индивидуальной форме.</w:t>
            </w:r>
          </w:p>
        </w:tc>
      </w:tr>
      <w:tr w:rsidR="00C95D47" w:rsidRPr="00C95D47" w:rsidTr="00C95D47">
        <w:tc>
          <w:tcPr>
            <w:tcW w:w="181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</w:t>
            </w:r>
          </w:p>
        </w:tc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«Полянка настроения»</w:t>
            </w:r>
          </w:p>
        </w:tc>
        <w:tc>
          <w:tcPr>
            <w:tcW w:w="5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95D47" w:rsidRPr="00C95D47" w:rsidRDefault="00C95D47" w:rsidP="00C95D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определения своего эмоционального состояния, тренировки навыка </w:t>
            </w:r>
            <w:proofErr w:type="spellStart"/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саморегуляции</w:t>
            </w:r>
            <w:proofErr w:type="spellEnd"/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95D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Ребёнок заходит на «полянку» в виде покрывала или цветного коврика и рассказывает о своём настроении. Игра проводится для всей группы.</w:t>
            </w:r>
          </w:p>
        </w:tc>
      </w:tr>
    </w:tbl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 xml:space="preserve">Уголок психологической разгрузки — это важная часть предметно-развивающей среды группы, где дети не только получают навыки </w:t>
      </w:r>
      <w:proofErr w:type="spellStart"/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саморегуляции</w:t>
      </w:r>
      <w:proofErr w:type="spellEnd"/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, общения в коллективе, но также имеют возможность поиграть в необычные, интересные игры, почитать, расслабиться. Или просто подумать, побыть наедине с собой и передохнуть от шумных игр.</w:t>
      </w:r>
    </w:p>
    <w:p w:rsidR="00C95D47" w:rsidRPr="00C95D47" w:rsidRDefault="00C95D47" w:rsidP="00C95D4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95D47">
        <w:rPr>
          <w:rFonts w:ascii="Times New Roman" w:eastAsia="Times New Roman" w:hAnsi="Times New Roman" w:cs="Times New Roman"/>
          <w:color w:val="1B1C2A"/>
          <w:sz w:val="24"/>
          <w:szCs w:val="24"/>
          <w:lang w:eastAsia="ru-RU"/>
        </w:rPr>
        <w:t>Используя ресурсы центра, вы успешно решите задачи в области социально-коммуникативного развития.</w:t>
      </w:r>
    </w:p>
    <w:p w:rsidR="00167898" w:rsidRDefault="00167898"/>
    <w:sectPr w:rsidR="001678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B3CAB"/>
    <w:multiLevelType w:val="multilevel"/>
    <w:tmpl w:val="7DF83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860695"/>
    <w:multiLevelType w:val="multilevel"/>
    <w:tmpl w:val="7512C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4442ED"/>
    <w:multiLevelType w:val="multilevel"/>
    <w:tmpl w:val="A574D8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B71C8E"/>
    <w:multiLevelType w:val="multilevel"/>
    <w:tmpl w:val="5952F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CD62B41"/>
    <w:multiLevelType w:val="multilevel"/>
    <w:tmpl w:val="4A702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3BB7C1E"/>
    <w:multiLevelType w:val="multilevel"/>
    <w:tmpl w:val="A6162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9211442"/>
    <w:multiLevelType w:val="multilevel"/>
    <w:tmpl w:val="A0E029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D47"/>
    <w:rsid w:val="00167898"/>
    <w:rsid w:val="00C95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4D1BB"/>
  <w15:chartTrackingRefBased/>
  <w15:docId w15:val="{2D6D983A-B60F-40F3-955E-B9E71C078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0">
    <w:name w:val="c30"/>
    <w:basedOn w:val="a"/>
    <w:rsid w:val="00C95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4">
    <w:name w:val="c34"/>
    <w:basedOn w:val="a0"/>
    <w:rsid w:val="00C95D47"/>
  </w:style>
  <w:style w:type="character" w:customStyle="1" w:styleId="c41">
    <w:name w:val="c41"/>
    <w:basedOn w:val="a0"/>
    <w:rsid w:val="00C95D47"/>
  </w:style>
  <w:style w:type="character" w:customStyle="1" w:styleId="c36">
    <w:name w:val="c36"/>
    <w:basedOn w:val="a0"/>
    <w:rsid w:val="00C95D47"/>
  </w:style>
  <w:style w:type="paragraph" w:customStyle="1" w:styleId="c22">
    <w:name w:val="c22"/>
    <w:basedOn w:val="a"/>
    <w:rsid w:val="00C95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95D47"/>
  </w:style>
  <w:style w:type="character" w:customStyle="1" w:styleId="c12">
    <w:name w:val="c12"/>
    <w:basedOn w:val="a0"/>
    <w:rsid w:val="00C95D47"/>
  </w:style>
  <w:style w:type="paragraph" w:customStyle="1" w:styleId="c5">
    <w:name w:val="c5"/>
    <w:basedOn w:val="a"/>
    <w:rsid w:val="00C95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C95D47"/>
  </w:style>
  <w:style w:type="character" w:customStyle="1" w:styleId="c4">
    <w:name w:val="c4"/>
    <w:basedOn w:val="a0"/>
    <w:rsid w:val="00C95D47"/>
  </w:style>
  <w:style w:type="character" w:customStyle="1" w:styleId="c28">
    <w:name w:val="c28"/>
    <w:basedOn w:val="a0"/>
    <w:rsid w:val="00C95D47"/>
  </w:style>
  <w:style w:type="character" w:customStyle="1" w:styleId="c18">
    <w:name w:val="c18"/>
    <w:basedOn w:val="a0"/>
    <w:rsid w:val="00C95D47"/>
  </w:style>
  <w:style w:type="character" w:customStyle="1" w:styleId="c37">
    <w:name w:val="c37"/>
    <w:basedOn w:val="a0"/>
    <w:rsid w:val="00C95D47"/>
  </w:style>
  <w:style w:type="character" w:customStyle="1" w:styleId="c16">
    <w:name w:val="c16"/>
    <w:basedOn w:val="a0"/>
    <w:rsid w:val="00C95D47"/>
  </w:style>
  <w:style w:type="character" w:customStyle="1" w:styleId="c26">
    <w:name w:val="c26"/>
    <w:basedOn w:val="a0"/>
    <w:rsid w:val="00C95D47"/>
  </w:style>
  <w:style w:type="paragraph" w:customStyle="1" w:styleId="c1">
    <w:name w:val="c1"/>
    <w:basedOn w:val="a"/>
    <w:rsid w:val="00C95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95D47"/>
  </w:style>
  <w:style w:type="character" w:customStyle="1" w:styleId="c29">
    <w:name w:val="c29"/>
    <w:basedOn w:val="a0"/>
    <w:rsid w:val="00C95D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2133</Words>
  <Characters>12160</Characters>
  <Application>Microsoft Office Word</Application>
  <DocSecurity>0</DocSecurity>
  <Lines>101</Lines>
  <Paragraphs>28</Paragraphs>
  <ScaleCrop>false</ScaleCrop>
  <Company/>
  <LinksUpToDate>false</LinksUpToDate>
  <CharactersWithSpaces>14265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2025-03-07T01:34:00Z</dcterms:created>
  <dcterms:modified xsi:type="dcterms:W3CDTF">2025-03-07T01:36:00Z</dcterms:modified>
</cp:coreProperties>
</file>