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1" w:rsidRPr="00523182" w:rsidRDefault="00ED2571" w:rsidP="00ED2571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  <w:r w:rsidRPr="00523182">
        <w:rPr>
          <w:i/>
          <w:iCs/>
          <w:color w:val="000000"/>
          <w:vertAlign w:val="superscript"/>
        </w:rPr>
        <w:t>             </w:t>
      </w:r>
      <w:r w:rsidRPr="00523182">
        <w:rPr>
          <w:color w:val="000000"/>
          <w:u w:val="single"/>
        </w:rPr>
        <w:br/>
      </w:r>
      <w:r w:rsidRPr="00523182">
        <w:rPr>
          <w:b/>
          <w:bCs/>
          <w:color w:val="000000"/>
          <w:u w:val="single"/>
        </w:rPr>
        <w:t>Ребенок дерется? Что делать?</w:t>
      </w:r>
    </w:p>
    <w:p w:rsidR="00ED2571" w:rsidRPr="00523182" w:rsidRDefault="00ED2571" w:rsidP="00ED257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Рекомендации родителям и педагогам для коррекции поведения детей дошкольного возраста 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Очень распространенная ситуация, когда  ребенок-дошкольник проявляет агрессию по отношению к маме,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детям,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животным... Родители не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и что они делают не так, воспитатели, в очередной раз жалуются на ребенка и восклицают: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"Поговорите с ребенком!».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детской агрессии могут быть обусловлены разл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ичными причинами.</w:t>
      </w:r>
    </w:p>
    <w:p w:rsidR="00ED2571" w:rsidRPr="00523182" w:rsidRDefault="00ED2571" w:rsidP="00523182">
      <w:pPr>
        <w:shd w:val="clear" w:color="auto" w:fill="FFFFFF"/>
        <w:spacing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   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Почему ребенок дерется (кусается)?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 малыш младенец,</w:t>
      </w:r>
      <w:r w:rsidR="00523182"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вся его физиологическая природа нацелена на поглощение информации из окружающего мира, наблюдая за поведением близких (которые часто думают "Да он еще такой маленький ничего не понимает"), за </w:t>
      </w:r>
      <w:proofErr w:type="spellStart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видеосообщениями</w:t>
      </w:r>
      <w:proofErr w:type="spellEnd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телевизору или "горе-</w:t>
      </w:r>
      <w:proofErr w:type="spellStart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развивалок</w:t>
      </w:r>
      <w:proofErr w:type="spellEnd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через планшет (</w:t>
      </w:r>
      <w:proofErr w:type="gramStart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телефон) </w:t>
      </w:r>
      <w:proofErr w:type="gramEnd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 формирует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первичные понятия нормы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которые и лягут в основу его будущего поведения, общения и взаимодействия с миром. Итак: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маленького человека формируется, по мере его взросления из двух составляющих:  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заимствованный от окружающих пример  (все что "Я" вижу, слышу)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личный (жизненный) опыт, накопленным путем проб и ошибок по мере взросления.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Таким образом, ребенок взрослея,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перенимает модель общения, поведения своих родителей,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соседей,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экранных образов и т.п. и использует эту модель поведения во всех ситуациях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ома, на горке, в детском саду. При этом навыков взаимодействия у него еще пока нет, есть только личный опыт (например, Я дома брал у брата машинку и 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ничего, мама сказала "поделись,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же еще маленький")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Представьте себе ситуацию, ребенок в садик принес машинку, она новая и поэтому интересна почти всем детям. Тот ребенок, которому эта игрушка будет особенно интересна, непременно попытается ее взять посмотреть, поиграть, если хозяин разрешает -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нет, но если не разрешает, то интерес плюс природный эгоцентризм заставит ребенка идти по известному ему пути, т.е. отнять….(ведь есть личный опыт, где было сказано, что так можно...)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наша схема будет выглядеть так:               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стимул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хочу эту игрушку                    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реакция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решение: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беру и играю,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отнимаю   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результат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 делаю попытку  взять игрушку.                     </w:t>
      </w:r>
    </w:p>
    <w:p w:rsidR="00ED2571" w:rsidRPr="00523182" w:rsidRDefault="00ED2571" w:rsidP="00523182">
      <w:pPr>
        <w:shd w:val="clear" w:color="auto" w:fill="FFFFFF"/>
        <w:spacing w:after="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              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  <w:proofErr w:type="spellStart"/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т.о</w:t>
      </w:r>
      <w:proofErr w:type="spell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если личный опыт ребенка таков, что у него так же брали-отнимая его вещи, если он видит, что все вокруг так делают,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что это 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озволялось,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предлогом "Он маленький", то ребенок машинально запоминает этот путь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единственный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нормальный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порицания со стороны взрослых, так же как и их недовольство непонятны ребенку.</w:t>
      </w:r>
      <w:proofErr w:type="gramEnd"/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Слова вообще в таком случае не имеют смысла (у них слишком мало интеллектуального опыта, чтобы представить как это могло бы быть), дети не слышат слов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 нужен визуальный пример и положительный результат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тогда модель поведения принимается и запоминается как вариант для использования!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      Самым важным условием коррекции поведения является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спокойный тон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несмотря ни на что,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уважительное отношение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понимание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 процессов</w:t>
      </w:r>
      <w:proofErr w:type="gramEnd"/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управляют поведением в данный момент. Без соблюдения этих условий коррекция будет безуспешной!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 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1.Сценарий коррекции для детского сада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представьте себе описанную выше историю с машинкой, в детском саду. </w:t>
      </w:r>
      <w:r w:rsidRPr="00523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себя вести воспитателю?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острый момент конфликта лучше убрать эту машинку на полку со словам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«машинка наказана, за то что вас поссорила», когда дети успокоятся необходимо проиграть эту ситуацию в 3-х лицах, не сравнивая геро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 игры с поссорившимися детьми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(т.е. не называя имен)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Например: «дети сегодня нам предстоит стать волшебниками и помирить зайчика и мишку. (Игрушки даем в руки двум любым детям) У Зайчика был шарик, а Мишке очень хотелось с ним поиграть. Но он не знал, как вежливо попросить шарик и напугал зайчика, когда отнимал шарик. Они поссорились, им обоим теперь грустно. Давайте мы взмахнем руками как волшебной палочкой и покажем волшебство вежливости своим примером. Давайте предложим Мишке попросить чуть-чуть подержать шарик, сказав волшебные слова «</w:t>
      </w:r>
      <w:proofErr w:type="gramStart"/>
      <w:r w:rsidRPr="0052318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Пожалуйста</w:t>
      </w:r>
      <w:proofErr w:type="gramEnd"/>
      <w:r w:rsidRPr="00523182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и спасибо» А как поступит Зайчик? (ждем предложений от детей, в случае необходимости предлагаем свой  вариант).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В итоге, дети получают конкретный поведенческий пример и завершенным положительным концом.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Память человека так устроена, что положительный опыт при неоднократном повторении вытесняет негативную поведенческую модель как менее состоятельну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2) 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Сценарий для дома: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Ситуация: ребенок кричит, </w:t>
      </w:r>
      <w:proofErr w:type="gramStart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пинается</w:t>
      </w:r>
      <w:proofErr w:type="gramEnd"/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пытается вас ударить, что делать?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-Присядьте, чтобы быть на уровне ребенка. (Даже если это просто каприз!)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крепко, но не больно возьмите малыша за плечи, прижмите его к себе, пока не успокоится…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Теперь, продолжая держать за плечи, смотрите глаза-в глаза и 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спокойно, тихо говорите.. 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(Например «Я вижу, ты расстроен,  тебе плохо, ты расстроился потому, что…)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слушаете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говорит ребенок. Повторяете его слова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ли вы его поняли (метод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активного слушания) и когда КОНТАКТ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ребенок уже успокоился, и готов слушать договариваетесь о возможных вариантах.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Помните, эмоциональный фон ребенка только формируется, «переламывая» его не давая объяснений, вы рушите фундамент, на котором будет стоять вся его психика в дальнейшем.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3)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Профилактика</w:t>
      </w: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D2571" w:rsidRPr="00523182" w:rsidRDefault="00ED2571" w:rsidP="00523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·Обращайте внимание на ведущие эмоции ребенка (он сейчас обижен, расстроен, зол - начинайте беседу с отражение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ионального состояния.</w:t>
      </w:r>
      <w:proofErr w:type="gramEnd"/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"Я вижу</w:t>
      </w:r>
      <w:proofErr w:type="gramStart"/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злишься на брата за...,ты можешь побить подушку, но брата бить нельзя!"</w:t>
      </w:r>
    </w:p>
    <w:p w:rsidR="00ED2571" w:rsidRPr="00523182" w:rsidRDefault="00ED2571" w:rsidP="005231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учите ребенка с детства </w:t>
      </w:r>
      <w:r w:rsidRPr="0052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«выпускать пар»</w:t>
      </w:r>
      <w:r w:rsidR="00523182" w:rsidRPr="005231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нарисовать злость на бумаге, сделать из нее самолетик и запустить в окно;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слепить из пластилина и приделать смешные уши и хвост своей злости.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для этой цели приобрести боксерскую грушу и разряжаться на ней самим (взрослым, подавая пример эмоциональной разрядке и позволять это делать детям)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детском саду, в качестве релаксации хорошо рвать  цветную бумагу (это можно делать коллективно)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мелкие кусочки, разбросать ее, а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разделившись на 2 команды, под музыку весело собирать эти кусочки, кто быстрее.</w:t>
      </w:r>
    </w:p>
    <w:p w:rsidR="00ED2571" w:rsidRPr="00523182" w:rsidRDefault="00ED2571" w:rsidP="0052318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Чего делать категорически нельзя!</w:t>
      </w:r>
    </w:p>
    <w:p w:rsidR="00ED2571" w:rsidRPr="00523182" w:rsidRDefault="00ED2571" w:rsidP="00523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Не допускайте двойных стандартов (говорю как надо,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хочу.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ситуация,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садике говорят «нельзя толкаться», а дома «толкнули и ты толкни, давай сдачу»)</w:t>
      </w:r>
      <w:proofErr w:type="gramEnd"/>
    </w:p>
    <w:p w:rsidR="00ED2571" w:rsidRPr="00523182" w:rsidRDefault="00ED2571" w:rsidP="00523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начинайте воспитательную беседу или критику типичного поведения (Н: 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ботинки валяются под ногами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»…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когда сами в плохом настроении. Обращайте внимание на собственные эмоции, задайте себе вопрос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мне сейчас поможет успокоиться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сделайте это (физические упражнения, уединение, дыхательная гимнастика, боксерская груша и т.п.) прежде чем сорветесь на ребенке.</w:t>
      </w:r>
    </w:p>
    <w:p w:rsidR="00ED2571" w:rsidRPr="00523182" w:rsidRDefault="00ED2571" w:rsidP="00523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Никогда, не ругайте ребенка прилюдно! Отведите в отдельную комнату и разговаривайте только приватно. Это хоть и маленький, но уже человек у которого только формируется чувство собственной значимости и самооценка!</w:t>
      </w:r>
    </w:p>
    <w:p w:rsidR="00ED2571" w:rsidRPr="00523182" w:rsidRDefault="00ED2571" w:rsidP="00523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кричите, даже когда очень 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</w:t>
      </w:r>
      <w:proofErr w:type="gramEnd"/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подышите кислородом 10-20 минут и только потом разговаривайте. При этом разговор лучше начинать с выражения своих чувств (Мне очень обидно, что ты так думаешь</w:t>
      </w:r>
      <w:proofErr w:type="gramStart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..; </w:t>
      </w:r>
      <w:proofErr w:type="gramEnd"/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стыдно, что в гостях ты ведешь себя грубо и неправильно)</w:t>
      </w:r>
    </w:p>
    <w:p w:rsidR="00ED2571" w:rsidRPr="00523182" w:rsidRDefault="00ED2571" w:rsidP="005231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Агрессия порождает агрессию. А для маленького человечка это еще и заимствованная модель будущего 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нормального</w:t>
      </w:r>
      <w:r w:rsidR="00523182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поведения. (Раз папа так делает, значит и мне можно!)</w:t>
      </w:r>
    </w:p>
    <w:p w:rsidR="00400C35" w:rsidRPr="00523182" w:rsidRDefault="00523182" w:rsidP="0052318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182">
        <w:rPr>
          <w:rFonts w:ascii="Times New Roman" w:hAnsi="Times New Roman" w:cs="Times New Roman"/>
          <w:sz w:val="24"/>
          <w:szCs w:val="24"/>
        </w:rPr>
        <w:t>С уважением педагог-психолог д\с № 152</w:t>
      </w:r>
    </w:p>
    <w:sectPr w:rsidR="00400C35" w:rsidRPr="0052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3674"/>
    <w:multiLevelType w:val="multilevel"/>
    <w:tmpl w:val="5950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F8488F"/>
    <w:multiLevelType w:val="multilevel"/>
    <w:tmpl w:val="D72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22"/>
    <w:rsid w:val="00142D6F"/>
    <w:rsid w:val="001E7B22"/>
    <w:rsid w:val="00400C35"/>
    <w:rsid w:val="00523182"/>
    <w:rsid w:val="00B00DA9"/>
    <w:rsid w:val="00CF2C62"/>
    <w:rsid w:val="00ED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2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2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2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2020-11-12T11:41:00Z</dcterms:created>
  <dcterms:modified xsi:type="dcterms:W3CDTF">2020-11-12T11:41:00Z</dcterms:modified>
</cp:coreProperties>
</file>