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75" w:rsidRPr="00F80F75" w:rsidRDefault="00F80F75" w:rsidP="00F80F75">
      <w:pPr>
        <w:shd w:val="clear" w:color="auto" w:fill="FFFFFF"/>
        <w:spacing w:after="255" w:line="300" w:lineRule="atLeast"/>
        <w:outlineLvl w:val="1"/>
        <w:rPr>
          <w:rFonts w:ascii="Arial" w:hAnsi="Arial" w:cs="Arial"/>
          <w:b/>
          <w:bCs/>
          <w:color w:val="4D4D4D"/>
          <w:sz w:val="27"/>
          <w:szCs w:val="27"/>
        </w:rPr>
      </w:pPr>
      <w:r w:rsidRPr="00F80F75">
        <w:rPr>
          <w:rFonts w:ascii="Arial" w:hAnsi="Arial" w:cs="Arial"/>
          <w:b/>
          <w:bCs/>
          <w:color w:val="4D4D4D"/>
          <w:sz w:val="27"/>
          <w:szCs w:val="27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F80F75" w:rsidRPr="00F80F75" w:rsidRDefault="00F80F75" w:rsidP="00F80F75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 w:rsidRPr="00F80F75">
        <w:rPr>
          <w:rFonts w:ascii="Arial" w:hAnsi="Arial" w:cs="Arial"/>
          <w:color w:val="333333"/>
          <w:sz w:val="21"/>
          <w:szCs w:val="21"/>
        </w:rPr>
        <w:t>2 сентября 2020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bookmarkStart w:id="0" w:name="0"/>
      <w:bookmarkEnd w:id="0"/>
      <w:r w:rsidRPr="00F80F75">
        <w:rPr>
          <w:rFonts w:ascii="Arial" w:hAnsi="Arial" w:cs="Arial"/>
          <w:color w:val="333333"/>
          <w:sz w:val="23"/>
          <w:szCs w:val="23"/>
        </w:rPr>
        <w:t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№ 32, ст. 5343), приказываю: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2. Признать утратившими силу: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приказ Министерства образования и науки Российской Федерации от 30 августа 2013 г.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 г., регистрационный N 30038);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приказ Министерства просвещения Российской Федерации от 21 января 2019 г. N 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1014" (зарегистрирован Министерством юстиции Российской Федерации 25 марта 2019 г., регистрационный N 54158).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3. Настоящий приказ вступает в силу с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F80F75" w:rsidRPr="00F80F75" w:rsidTr="00F80F75">
        <w:tc>
          <w:tcPr>
            <w:tcW w:w="2500" w:type="pct"/>
            <w:hideMark/>
          </w:tcPr>
          <w:p w:rsidR="00F80F75" w:rsidRPr="00F80F75" w:rsidRDefault="00F80F75" w:rsidP="00F80F75">
            <w:r w:rsidRPr="00F80F75">
              <w:t>Министр</w:t>
            </w:r>
          </w:p>
        </w:tc>
        <w:tc>
          <w:tcPr>
            <w:tcW w:w="2500" w:type="pct"/>
            <w:hideMark/>
          </w:tcPr>
          <w:p w:rsidR="00F80F75" w:rsidRPr="00F80F75" w:rsidRDefault="00F80F75" w:rsidP="00F80F75">
            <w:r w:rsidRPr="00F80F75">
              <w:t>С.С. Кравцов</w:t>
            </w:r>
          </w:p>
        </w:tc>
      </w:tr>
    </w:tbl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Зарегистрировано в Минюсте РФ 31 августа 2020 г.</w:t>
      </w:r>
      <w:r w:rsidRPr="00F80F75">
        <w:rPr>
          <w:rFonts w:ascii="Arial" w:hAnsi="Arial" w:cs="Arial"/>
          <w:color w:val="333333"/>
          <w:sz w:val="23"/>
          <w:szCs w:val="23"/>
        </w:rPr>
        <w:br/>
        <w:t>Регистрационный № 59599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Приложение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УТВЕРЖДЕН</w:t>
      </w:r>
      <w:r w:rsidRPr="00F80F75">
        <w:rPr>
          <w:rFonts w:ascii="Arial" w:hAnsi="Arial" w:cs="Arial"/>
          <w:color w:val="333333"/>
          <w:sz w:val="23"/>
          <w:szCs w:val="23"/>
        </w:rPr>
        <w:br/>
        <w:t>приказом Министерства просвещения</w:t>
      </w:r>
      <w:r w:rsidRPr="00F80F75">
        <w:rPr>
          <w:rFonts w:ascii="Arial" w:hAnsi="Arial" w:cs="Arial"/>
          <w:color w:val="333333"/>
          <w:sz w:val="23"/>
          <w:szCs w:val="23"/>
        </w:rPr>
        <w:br/>
        <w:t>Российской Федерации</w:t>
      </w:r>
      <w:r w:rsidRPr="00F80F75">
        <w:rPr>
          <w:rFonts w:ascii="Arial" w:hAnsi="Arial" w:cs="Arial"/>
          <w:color w:val="333333"/>
          <w:sz w:val="23"/>
          <w:szCs w:val="23"/>
        </w:rPr>
        <w:br/>
        <w:t>от 31 июля 2020 г. № 373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F80F75">
        <w:rPr>
          <w:rFonts w:ascii="Arial" w:hAnsi="Arial" w:cs="Arial"/>
          <w:b/>
          <w:bCs/>
          <w:color w:val="333333"/>
          <w:sz w:val="26"/>
          <w:szCs w:val="26"/>
        </w:rPr>
        <w:t>Порядок</w:t>
      </w:r>
      <w:r w:rsidRPr="00F80F75">
        <w:rPr>
          <w:rFonts w:ascii="Arial" w:hAnsi="Arial" w:cs="Arial"/>
          <w:b/>
          <w:bCs/>
          <w:color w:val="333333"/>
          <w:sz w:val="26"/>
          <w:szCs w:val="26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F80F75">
        <w:rPr>
          <w:rFonts w:ascii="Arial" w:hAnsi="Arial" w:cs="Arial"/>
          <w:b/>
          <w:bCs/>
          <w:color w:val="333333"/>
          <w:sz w:val="26"/>
          <w:szCs w:val="26"/>
        </w:rPr>
        <w:lastRenderedPageBreak/>
        <w:t>I. Общие положения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F80F75">
        <w:rPr>
          <w:rFonts w:ascii="Arial" w:hAnsi="Arial" w:cs="Arial"/>
          <w:b/>
          <w:bCs/>
          <w:color w:val="333333"/>
          <w:sz w:val="26"/>
          <w:szCs w:val="26"/>
        </w:rPr>
        <w:t>II. Организация и осуществление образовательной деятельности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1</w:t>
      </w:r>
      <w:r w:rsidRPr="00F80F75">
        <w:rPr>
          <w:rFonts w:ascii="Arial" w:hAnsi="Arial" w:cs="Arial"/>
          <w:color w:val="333333"/>
          <w:sz w:val="23"/>
          <w:szCs w:val="23"/>
        </w:rPr>
        <w:t>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2</w:t>
      </w:r>
      <w:r w:rsidRPr="00F80F75">
        <w:rPr>
          <w:rFonts w:ascii="Arial" w:hAnsi="Arial" w:cs="Arial"/>
          <w:color w:val="333333"/>
          <w:sz w:val="23"/>
          <w:szCs w:val="23"/>
        </w:rPr>
        <w:t>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</w:t>
      </w: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3</w:t>
      </w:r>
      <w:r w:rsidRPr="00F80F75">
        <w:rPr>
          <w:rFonts w:ascii="Arial" w:hAnsi="Arial" w:cs="Arial"/>
          <w:color w:val="333333"/>
          <w:sz w:val="23"/>
          <w:szCs w:val="23"/>
        </w:rPr>
        <w:t>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lastRenderedPageBreak/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8. Содержание дошкольного образования определяется образовательной программой дошкольного образования.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</w:t>
      </w: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4.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5.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6</w:t>
      </w:r>
      <w:r w:rsidRPr="00F80F75">
        <w:rPr>
          <w:rFonts w:ascii="Arial" w:hAnsi="Arial" w:cs="Arial"/>
          <w:color w:val="333333"/>
          <w:sz w:val="23"/>
          <w:szCs w:val="23"/>
        </w:rPr>
        <w:t>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7</w:t>
      </w:r>
      <w:r w:rsidRPr="00F80F75">
        <w:rPr>
          <w:rFonts w:ascii="Arial" w:hAnsi="Arial" w:cs="Arial"/>
          <w:color w:val="333333"/>
          <w:sz w:val="23"/>
          <w:szCs w:val="23"/>
        </w:rPr>
        <w:t>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</w:t>
      </w:r>
      <w:r w:rsidRPr="00F80F75">
        <w:rPr>
          <w:rFonts w:ascii="Arial" w:hAnsi="Arial" w:cs="Arial"/>
          <w:color w:val="333333"/>
          <w:sz w:val="23"/>
          <w:szCs w:val="23"/>
        </w:rPr>
        <w:lastRenderedPageBreak/>
        <w:t>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В образовательной организации могут быть организованы также: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8</w:t>
      </w:r>
      <w:r w:rsidRPr="00F80F75">
        <w:rPr>
          <w:rFonts w:ascii="Arial" w:hAnsi="Arial" w:cs="Arial"/>
          <w:color w:val="333333"/>
          <w:sz w:val="23"/>
          <w:szCs w:val="23"/>
        </w:rPr>
        <w:t>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F80F75">
        <w:rPr>
          <w:rFonts w:ascii="Arial" w:hAnsi="Arial" w:cs="Arial"/>
          <w:b/>
          <w:bCs/>
          <w:color w:val="333333"/>
          <w:sz w:val="26"/>
          <w:szCs w:val="26"/>
        </w:rPr>
        <w:t>III. Особенности организации образовательной деятельности для лиц с ограниченными возможностями здоровья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lastRenderedPageBreak/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9</w:t>
      </w:r>
      <w:r w:rsidRPr="00F80F75">
        <w:rPr>
          <w:rFonts w:ascii="Arial" w:hAnsi="Arial" w:cs="Arial"/>
          <w:color w:val="333333"/>
          <w:sz w:val="23"/>
          <w:szCs w:val="23"/>
        </w:rPr>
        <w:t>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10</w:t>
      </w:r>
      <w:r w:rsidRPr="00F80F75">
        <w:rPr>
          <w:rFonts w:ascii="Arial" w:hAnsi="Arial" w:cs="Arial"/>
          <w:color w:val="333333"/>
          <w:sz w:val="23"/>
          <w:szCs w:val="23"/>
        </w:rPr>
        <w:t>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11</w:t>
      </w:r>
      <w:r w:rsidRPr="00F80F75">
        <w:rPr>
          <w:rFonts w:ascii="Arial" w:hAnsi="Arial" w:cs="Arial"/>
          <w:color w:val="333333"/>
          <w:sz w:val="23"/>
          <w:szCs w:val="23"/>
        </w:rPr>
        <w:t>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1) для детей с ограниченными возможностями здоровья по зрению: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присутствие ассистента, оказывающего ребенку необходимую помощь;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обеспечение выпуска альтернативных форматов печатных материалов (крупный шрифт) или аудиофайлов;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2) для детей с ограниченными возможностями здоровья по слуху: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обеспечение надлежащими звуковыми средствами воспроизведения информации;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12</w:t>
      </w:r>
      <w:r w:rsidRPr="00F80F75">
        <w:rPr>
          <w:rFonts w:ascii="Arial" w:hAnsi="Arial" w:cs="Arial"/>
          <w:color w:val="333333"/>
          <w:sz w:val="23"/>
          <w:szCs w:val="23"/>
        </w:rPr>
        <w:t>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Количество детей в группах компенсирующей направленности не должно превышать: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lastRenderedPageBreak/>
        <w:t>для детей с тяжелыми нарушениями речи - 6 детей в возрасте до 3 лет и 10 детей в возрасте старше 3 лет;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для детей с фонетико-фонематическими нарушениями речи - 12 детей в возрасте старше 3 лет;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для глухих детей - 6 детей для обеих возрастных групп;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для слабослышащих детей - 6 детей в возрасте до 3 лет и 8 детей в возрасте старше 3 лет;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для слепых детей - 6 детей для обеих возрастных групп;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для слабовидящих детей - 6 детей в возрасте до 3 лет и 10 детей в возрасте старше 3 лет;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для детей с амблиопией, косоглазием - 6 детей в возрасте до 3 лет и 10 детей в возрасте старше 3 лет;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для детей с задержкой психоречевого развития - 6 детей в возрасте до 3 лет;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для детей с задержкой психического развития - 10 детей в возрасте старше 3 лет;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для детей с умственной отсталостью легкой степени - 10 детей в возрасте старше 3 лет;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для детей с умственной отсталостью умеренной, тяжелой степени - 8 детей в возрасте старше 3 лет;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для детей с расстройствами аутистического спектра - 5 детей для обеих возрастных групп;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Количество детей в группах комбинированной направленности не должно превышать: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в возрасте до 3 лет - не более 10 детей, в том числе не более 3 детей с ограниченными возможностями здоровья;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в возрасте старше 3 лет: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lastRenderedPageBreak/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для 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для детей с умственной отсталостью - не менее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lastRenderedPageBreak/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учителя-дефектолога (сурдопедагога, тифлопедагога, олигофренопедагога) на каждые 5-12 обучающихся с ограниченными возможностями здоровья;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учителя-логопеда на каждые 5-12 обучающихся с ограниченными возможностями здоровья;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педагога-психолога на каждые 20 обучающихся с ограниченными возможностями здоровья;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тьютора на каждые 1-5 обучающихся с ограниченными возможностями здоровья;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ассистента (помощника) на каждые 1-5 обучающихся с ограниченными возможностями здоровья.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13</w:t>
      </w:r>
      <w:r w:rsidRPr="00F80F75">
        <w:rPr>
          <w:rFonts w:ascii="Arial" w:hAnsi="Arial" w:cs="Arial"/>
          <w:color w:val="333333"/>
          <w:sz w:val="23"/>
          <w:szCs w:val="23"/>
        </w:rPr>
        <w:t>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14</w:t>
      </w:r>
      <w:r w:rsidRPr="00F80F75">
        <w:rPr>
          <w:rFonts w:ascii="Arial" w:hAnsi="Arial" w:cs="Arial"/>
          <w:color w:val="333333"/>
          <w:sz w:val="23"/>
          <w:szCs w:val="23"/>
        </w:rPr>
        <w:t>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3"/>
          <w:szCs w:val="23"/>
        </w:rPr>
        <w:t>------------------------------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1</w:t>
      </w:r>
      <w:r w:rsidRPr="00F80F75">
        <w:rPr>
          <w:rFonts w:ascii="Arial" w:hAnsi="Arial" w:cs="Arial"/>
          <w:color w:val="333333"/>
          <w:sz w:val="23"/>
          <w:szCs w:val="23"/>
        </w:rPr>
        <w:t> Часть 4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2</w:t>
      </w:r>
      <w:r w:rsidRPr="00F80F75">
        <w:rPr>
          <w:rFonts w:ascii="Arial" w:hAnsi="Arial" w:cs="Arial"/>
          <w:color w:val="333333"/>
          <w:sz w:val="23"/>
          <w:szCs w:val="23"/>
        </w:rPr>
        <w:t> Часть 5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3</w:t>
      </w:r>
      <w:r w:rsidRPr="00F80F75">
        <w:rPr>
          <w:rFonts w:ascii="Arial" w:hAnsi="Arial" w:cs="Arial"/>
          <w:color w:val="333333"/>
          <w:sz w:val="23"/>
          <w:szCs w:val="23"/>
        </w:rPr>
        <w:t> Часть 2 статьи 15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696).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lastRenderedPageBreak/>
        <w:t>4</w:t>
      </w:r>
      <w:r w:rsidRPr="00F80F75">
        <w:rPr>
          <w:rFonts w:ascii="Arial" w:hAnsi="Arial" w:cs="Arial"/>
          <w:color w:val="333333"/>
          <w:sz w:val="23"/>
          <w:szCs w:val="23"/>
        </w:rPr>
        <w:t> Часть 5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5</w:t>
      </w:r>
      <w:r w:rsidRPr="00F80F75">
        <w:rPr>
          <w:rFonts w:ascii="Arial" w:hAnsi="Arial" w:cs="Arial"/>
          <w:color w:val="333333"/>
          <w:sz w:val="23"/>
          <w:szCs w:val="23"/>
        </w:rPr>
        <w:t> Часть 6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6</w:t>
      </w:r>
      <w:r w:rsidRPr="00F80F75">
        <w:rPr>
          <w:rFonts w:ascii="Arial" w:hAnsi="Arial" w:cs="Arial"/>
          <w:color w:val="333333"/>
          <w:sz w:val="23"/>
          <w:szCs w:val="23"/>
        </w:rPr>
        <w:t> Часть 5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7</w:t>
      </w:r>
      <w:r w:rsidRPr="00F80F75">
        <w:rPr>
          <w:rFonts w:ascii="Arial" w:hAnsi="Arial" w:cs="Arial"/>
          <w:color w:val="333333"/>
          <w:sz w:val="23"/>
          <w:szCs w:val="23"/>
        </w:rPr>
        <w:t> Часть 2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8</w:t>
      </w:r>
      <w:r w:rsidRPr="00F80F75">
        <w:rPr>
          <w:rFonts w:ascii="Arial" w:hAnsi="Arial" w:cs="Arial"/>
          <w:color w:val="333333"/>
          <w:sz w:val="23"/>
          <w:szCs w:val="23"/>
        </w:rPr>
        <w:t> Часть 3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9</w:t>
      </w:r>
      <w:r w:rsidRPr="00F80F75">
        <w:rPr>
          <w:rFonts w:ascii="Arial" w:hAnsi="Arial" w:cs="Arial"/>
          <w:color w:val="333333"/>
          <w:sz w:val="23"/>
          <w:szCs w:val="23"/>
        </w:rPr>
        <w:t> Пункт 21 приказа Министерства образования и науки Российской Федерации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10</w:t>
      </w:r>
      <w:r w:rsidRPr="00F80F75">
        <w:rPr>
          <w:rFonts w:ascii="Arial" w:hAnsi="Arial" w:cs="Arial"/>
          <w:color w:val="333333"/>
          <w:sz w:val="23"/>
          <w:szCs w:val="23"/>
        </w:rPr>
        <w:t> Часть 2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11</w:t>
      </w:r>
      <w:r w:rsidRPr="00F80F75">
        <w:rPr>
          <w:rFonts w:ascii="Arial" w:hAnsi="Arial" w:cs="Arial"/>
          <w:color w:val="333333"/>
          <w:sz w:val="23"/>
          <w:szCs w:val="23"/>
        </w:rPr>
        <w:t> Часть 3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12</w:t>
      </w:r>
      <w:r w:rsidRPr="00F80F75">
        <w:rPr>
          <w:rFonts w:ascii="Arial" w:hAnsi="Arial" w:cs="Arial"/>
          <w:color w:val="333333"/>
          <w:sz w:val="23"/>
          <w:szCs w:val="23"/>
        </w:rPr>
        <w:t> Часть 4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13</w:t>
      </w:r>
      <w:r w:rsidRPr="00F80F75">
        <w:rPr>
          <w:rFonts w:ascii="Arial" w:hAnsi="Arial" w:cs="Arial"/>
          <w:color w:val="333333"/>
          <w:sz w:val="23"/>
          <w:szCs w:val="23"/>
        </w:rPr>
        <w:t> Часть 5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F80F75" w:rsidRPr="00F80F75" w:rsidRDefault="00F80F75" w:rsidP="00F80F75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80F75">
        <w:rPr>
          <w:rFonts w:ascii="Arial" w:hAnsi="Arial" w:cs="Arial"/>
          <w:color w:val="333333"/>
          <w:sz w:val="20"/>
          <w:szCs w:val="20"/>
          <w:vertAlign w:val="superscript"/>
        </w:rPr>
        <w:t>14</w:t>
      </w:r>
      <w:r w:rsidRPr="00F80F75">
        <w:rPr>
          <w:rFonts w:ascii="Arial" w:hAnsi="Arial" w:cs="Arial"/>
          <w:color w:val="333333"/>
          <w:sz w:val="23"/>
          <w:szCs w:val="23"/>
        </w:rPr>
        <w:t> Часть 6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C6F8B" w:rsidRDefault="00EC6F8B"/>
    <w:sectPr w:rsidR="00EC6F8B" w:rsidSect="00EC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0F75"/>
    <w:rsid w:val="000A7F05"/>
    <w:rsid w:val="00460582"/>
    <w:rsid w:val="00645964"/>
    <w:rsid w:val="00893AD3"/>
    <w:rsid w:val="00A43300"/>
    <w:rsid w:val="00CC0F49"/>
    <w:rsid w:val="00EC6F8B"/>
    <w:rsid w:val="00F8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F05"/>
    <w:pPr>
      <w:keepNext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0A7F05"/>
    <w:pPr>
      <w:keepNext/>
      <w:shd w:val="clear" w:color="auto" w:fill="FFFFFF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0A7F05"/>
    <w:pPr>
      <w:keepNext/>
      <w:shd w:val="clear" w:color="auto" w:fill="FFFFFF"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next w:val="a"/>
    <w:link w:val="40"/>
    <w:qFormat/>
    <w:rsid w:val="000A7F05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0A7F05"/>
    <w:pPr>
      <w:keepNext/>
      <w:jc w:val="right"/>
      <w:outlineLvl w:val="4"/>
    </w:pPr>
    <w:rPr>
      <w:rFonts w:ascii="Arial" w:hAnsi="Arial" w:cs="Arial"/>
      <w:b/>
      <w:bCs/>
      <w:color w:val="000000"/>
      <w:sz w:val="20"/>
      <w:szCs w:val="15"/>
    </w:rPr>
  </w:style>
  <w:style w:type="paragraph" w:styleId="6">
    <w:name w:val="heading 6"/>
    <w:basedOn w:val="a"/>
    <w:next w:val="a"/>
    <w:link w:val="60"/>
    <w:qFormat/>
    <w:rsid w:val="000A7F05"/>
    <w:pPr>
      <w:keepNext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0A7F05"/>
    <w:pPr>
      <w:keepNext/>
      <w:ind w:left="-121" w:right="-147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0A7F05"/>
    <w:pPr>
      <w:keepNext/>
      <w:ind w:left="-173" w:right="-108"/>
      <w:jc w:val="center"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05"/>
    <w:rPr>
      <w:rFonts w:ascii="Arial" w:hAnsi="Arial" w:cs="Arial"/>
      <w:b/>
      <w:bCs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0A7F05"/>
    <w:rPr>
      <w:rFonts w:ascii="Arial" w:hAnsi="Arial" w:cs="Arial"/>
      <w:b/>
      <w:bCs/>
      <w:color w:val="000000"/>
      <w:szCs w:val="15"/>
    </w:rPr>
  </w:style>
  <w:style w:type="character" w:customStyle="1" w:styleId="60">
    <w:name w:val="Заголовок 6 Знак"/>
    <w:basedOn w:val="a0"/>
    <w:link w:val="6"/>
    <w:rsid w:val="000A7F05"/>
    <w:rPr>
      <w:rFonts w:ascii="Arial" w:hAnsi="Arial" w:cs="Arial"/>
      <w:b/>
      <w:bCs/>
      <w:color w:val="000000"/>
    </w:rPr>
  </w:style>
  <w:style w:type="character" w:customStyle="1" w:styleId="70">
    <w:name w:val="Заголовок 7 Знак"/>
    <w:basedOn w:val="a0"/>
    <w:link w:val="7"/>
    <w:rsid w:val="000A7F05"/>
    <w:rPr>
      <w:rFonts w:ascii="Arial" w:hAnsi="Arial" w:cs="Arial"/>
      <w:b/>
      <w:bCs/>
      <w:color w:val="000000"/>
    </w:rPr>
  </w:style>
  <w:style w:type="character" w:customStyle="1" w:styleId="80">
    <w:name w:val="Заголовок 8 Знак"/>
    <w:basedOn w:val="a0"/>
    <w:link w:val="8"/>
    <w:rsid w:val="000A7F05"/>
    <w:rPr>
      <w:rFonts w:ascii="Arial" w:hAnsi="Arial" w:cs="Arial"/>
      <w:b/>
      <w:bCs/>
      <w:color w:val="000000"/>
    </w:rPr>
  </w:style>
  <w:style w:type="paragraph" w:styleId="a3">
    <w:name w:val="Title"/>
    <w:basedOn w:val="a"/>
    <w:link w:val="a4"/>
    <w:qFormat/>
    <w:rsid w:val="000A7F0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A7F05"/>
    <w:rPr>
      <w:sz w:val="28"/>
      <w:szCs w:val="24"/>
    </w:rPr>
  </w:style>
  <w:style w:type="paragraph" w:styleId="a5">
    <w:name w:val="List Paragraph"/>
    <w:basedOn w:val="a"/>
    <w:uiPriority w:val="34"/>
    <w:qFormat/>
    <w:rsid w:val="000A7F0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80F75"/>
    <w:pPr>
      <w:spacing w:before="100" w:beforeAutospacing="1" w:after="100" w:afterAutospacing="1"/>
    </w:pPr>
  </w:style>
  <w:style w:type="paragraph" w:customStyle="1" w:styleId="toleft">
    <w:name w:val="toleft"/>
    <w:basedOn w:val="a"/>
    <w:rsid w:val="00F80F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3484</Words>
  <Characters>19863</Characters>
  <Application>Microsoft Office Word</Application>
  <DocSecurity>0</DocSecurity>
  <Lines>165</Lines>
  <Paragraphs>46</Paragraphs>
  <ScaleCrop>false</ScaleCrop>
  <Company>MultiDVD Team</Company>
  <LinksUpToDate>false</LinksUpToDate>
  <CharactersWithSpaces>23301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2023-01-27T12:44:00Z</dcterms:created>
  <dcterms:modified xsi:type="dcterms:W3CDTF">2023-01-27T12:44:00Z</dcterms:modified>
</cp:coreProperties>
</file>