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11" w:rsidRPr="003B2938" w:rsidRDefault="00995223">
      <w:pPr>
        <w:spacing w:after="150" w:line="240" w:lineRule="auto"/>
        <w:jc w:val="center"/>
        <w:rPr>
          <w:rFonts w:ascii="custom" w:eastAsia="custom" w:hAnsi="custom" w:cs="custom"/>
          <w:sz w:val="32"/>
          <w:shd w:val="clear" w:color="auto" w:fill="FFFFFF"/>
        </w:rPr>
      </w:pPr>
      <w:r w:rsidRPr="003B2938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Краткая характеристика оборудования основных помещений ДОУ в соответствии с основными направлениями развития детей,</w:t>
      </w:r>
      <w:r w:rsidR="003B2938" w:rsidRPr="003B2938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</w:t>
      </w:r>
      <w:r w:rsidRPr="003B2938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в том числе инвалидов и детей с ОВЗ</w:t>
      </w:r>
    </w:p>
    <w:p w:rsidR="00EE7311" w:rsidRPr="003B2938" w:rsidRDefault="00995223" w:rsidP="003B29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B2938">
        <w:rPr>
          <w:rFonts w:ascii="Times New Roman" w:eastAsia="Times New Roman" w:hAnsi="Times New Roman" w:cs="Times New Roman"/>
          <w:color w:val="000080"/>
          <w:sz w:val="28"/>
          <w:shd w:val="clear" w:color="auto" w:fill="FFFFFF"/>
        </w:rPr>
        <w:t>          </w:t>
      </w:r>
      <w:r w:rsidR="00213531">
        <w:rPr>
          <w:rFonts w:ascii="Times New Roman" w:eastAsia="Times New Roman" w:hAnsi="Times New Roman" w:cs="Times New Roman"/>
          <w:sz w:val="28"/>
          <w:shd w:val="clear" w:color="auto" w:fill="FFFFFF"/>
        </w:rPr>
        <w:t>В МБДОУ г. Иркутска детском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сад</w:t>
      </w:r>
      <w:r w:rsidR="00213531"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3B2938">
        <w:rPr>
          <w:rFonts w:ascii="Times New Roman" w:eastAsia="Segoe UI Symbol" w:hAnsi="Times New Roman" w:cs="Times New Roman"/>
          <w:sz w:val="28"/>
          <w:shd w:val="clear" w:color="auto" w:fill="FFFFFF"/>
        </w:rPr>
        <w:t>№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156 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созданы условия для реализации образовательной программы дошкольного образования, адаптированной образовательной программы для детей с ОВЗ. По всем образовательным областям во всех группах детского сада созданы центры детской активности в соответствии с пр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ограммой. </w:t>
      </w:r>
    </w:p>
    <w:p w:rsidR="00EE7311" w:rsidRPr="003B2938" w:rsidRDefault="00995223" w:rsidP="003B29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      Планирование образовательн</w:t>
      </w:r>
      <w:r w:rsidR="00213531">
        <w:rPr>
          <w:rFonts w:ascii="Times New Roman" w:eastAsia="Times New Roman" w:hAnsi="Times New Roman" w:cs="Times New Roman"/>
          <w:sz w:val="28"/>
          <w:shd w:val="clear" w:color="auto" w:fill="FFFFFF"/>
        </w:rPr>
        <w:t>ой деятельности, условия для ее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осуществления </w:t>
      </w:r>
      <w:r w:rsidR="00213531">
        <w:rPr>
          <w:rFonts w:ascii="Times New Roman" w:eastAsia="Times New Roman" w:hAnsi="Times New Roman" w:cs="Times New Roman"/>
          <w:sz w:val="28"/>
          <w:shd w:val="clear" w:color="auto" w:fill="FFFFFF"/>
        </w:rPr>
        <w:t>курирует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методическая служба  детского сада. Методический кабинет является центром практической и инновационной деятельности.</w:t>
      </w:r>
    </w:p>
    <w:p w:rsidR="00EE7311" w:rsidRPr="003B2938" w:rsidRDefault="00995223" w:rsidP="003B29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2938">
        <w:rPr>
          <w:rFonts w:ascii="Times New Roman" w:eastAsia="Times New Roman" w:hAnsi="Times New Roman" w:cs="Times New Roman"/>
          <w:sz w:val="28"/>
        </w:rPr>
        <w:t>В методическом кабинете систематизирова</w:t>
      </w:r>
      <w:r w:rsidRPr="003B2938">
        <w:rPr>
          <w:rFonts w:ascii="Times New Roman" w:eastAsia="Times New Roman" w:hAnsi="Times New Roman" w:cs="Times New Roman"/>
          <w:sz w:val="28"/>
        </w:rPr>
        <w:t>на справочная, методическая литература, программное оснащение образовательного процесса, программа развития , образовательная программа,  методические разработки педагогов, архивные материалы, дидактический и картинный материал, видеотека,  оформляются  пе</w:t>
      </w:r>
      <w:r w:rsidRPr="003B2938">
        <w:rPr>
          <w:rFonts w:ascii="Times New Roman" w:eastAsia="Times New Roman" w:hAnsi="Times New Roman" w:cs="Times New Roman"/>
          <w:sz w:val="28"/>
        </w:rPr>
        <w:t xml:space="preserve">риодические и постоянно действующие  выставки, папки-ширмы.  </w:t>
      </w:r>
    </w:p>
    <w:p w:rsidR="00EE7311" w:rsidRPr="003B2938" w:rsidRDefault="00995223" w:rsidP="003B29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2938">
        <w:rPr>
          <w:rFonts w:ascii="Times New Roman" w:eastAsia="Times New Roman" w:hAnsi="Times New Roman" w:cs="Times New Roman"/>
          <w:sz w:val="28"/>
        </w:rPr>
        <w:t>Оперативная  информация о деятельности педагогического коллектива  оформляется на двух стендах «Информация ДОУ», «Методическая служба ДОУ».</w:t>
      </w:r>
    </w:p>
    <w:p w:rsidR="00EE7311" w:rsidRPr="003B2938" w:rsidRDefault="00995223" w:rsidP="003B29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B2938">
        <w:rPr>
          <w:rFonts w:ascii="Times New Roman" w:eastAsia="Times New Roman" w:hAnsi="Times New Roman" w:cs="Times New Roman"/>
          <w:sz w:val="28"/>
        </w:rPr>
        <w:t>Материалы методического кабинета отражают участие педа</w:t>
      </w:r>
      <w:r w:rsidRPr="003B2938">
        <w:rPr>
          <w:rFonts w:ascii="Times New Roman" w:eastAsia="Times New Roman" w:hAnsi="Times New Roman" w:cs="Times New Roman"/>
          <w:sz w:val="28"/>
        </w:rPr>
        <w:t xml:space="preserve">гогов в районных и городских конкурсах, в образовательном Форуме,  представлены награды, грамоты, благодарственные письма. Материалы представлены в </w:t>
      </w:r>
      <w:proofErr w:type="spellStart"/>
      <w:r w:rsidRPr="003B2938">
        <w:rPr>
          <w:rFonts w:ascii="Times New Roman" w:eastAsia="Times New Roman" w:hAnsi="Times New Roman" w:cs="Times New Roman"/>
          <w:sz w:val="28"/>
        </w:rPr>
        <w:t>портфолио</w:t>
      </w:r>
      <w:proofErr w:type="spellEnd"/>
      <w:r w:rsidRPr="003B2938">
        <w:rPr>
          <w:rFonts w:ascii="Times New Roman" w:eastAsia="Times New Roman" w:hAnsi="Times New Roman" w:cs="Times New Roman"/>
          <w:sz w:val="28"/>
        </w:rPr>
        <w:t xml:space="preserve"> педагогов. Имеется современная информационная база, электронная почта у каждого педагога.</w:t>
      </w:r>
      <w:r w:rsidRPr="003B2938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EE7311" w:rsidRPr="003B2938" w:rsidRDefault="00995223" w:rsidP="003B29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В ДОУ отведено место для самообразования педагогов и специалистов, в свободном доступе  находится компьютер, принтер, сканер.</w:t>
      </w:r>
    </w:p>
    <w:p w:rsidR="003B2938" w:rsidRPr="003B2938" w:rsidRDefault="003B2938" w:rsidP="003B29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/>
      </w:tblPr>
      <w:tblGrid>
        <w:gridCol w:w="2503"/>
        <w:gridCol w:w="1887"/>
        <w:gridCol w:w="1326"/>
        <w:gridCol w:w="3632"/>
        <w:gridCol w:w="25"/>
      </w:tblGrid>
      <w:tr w:rsidR="00EE7311" w:rsidRPr="003B29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  <w:jc w:val="center"/>
            </w:pPr>
            <w:r w:rsidRPr="003B2938">
              <w:rPr>
                <w:rFonts w:ascii="Times New Roman" w:eastAsia="Times New Roman" w:hAnsi="Times New Roman" w:cs="Times New Roman"/>
                <w:b/>
                <w:sz w:val="28"/>
              </w:rPr>
              <w:t>Основные направления развития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  <w:jc w:val="center"/>
            </w:pPr>
            <w:r w:rsidRPr="003B2938">
              <w:rPr>
                <w:rFonts w:ascii="Times New Roman" w:eastAsia="Times New Roman" w:hAnsi="Times New Roman" w:cs="Times New Roman"/>
                <w:b/>
                <w:sz w:val="28"/>
              </w:rPr>
              <w:t>Наличие специальных помещений</w:t>
            </w: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  <w:jc w:val="center"/>
            </w:pPr>
            <w:r w:rsidRPr="003B2938">
              <w:rPr>
                <w:rFonts w:ascii="Times New Roman" w:eastAsia="Times New Roman" w:hAnsi="Times New Roman" w:cs="Times New Roman"/>
                <w:b/>
                <w:sz w:val="28"/>
              </w:rPr>
              <w:t>Основные  пособия и специальное оборудование</w:t>
            </w:r>
          </w:p>
        </w:tc>
      </w:tr>
      <w:tr w:rsidR="00EE7311" w:rsidRPr="003B29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Физическое развитие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Физкультурный зал</w:t>
            </w: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Спортивное оборудование для проведения физкультурных мероприятий</w:t>
            </w:r>
          </w:p>
        </w:tc>
      </w:tr>
      <w:tr w:rsidR="00EE7311" w:rsidRPr="003B29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EE7311" w:rsidP="003B29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Групповые помещения</w:t>
            </w: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Центры двигательной активности, бактерицидные лампы</w:t>
            </w:r>
          </w:p>
        </w:tc>
      </w:tr>
      <w:tr w:rsidR="00EE7311" w:rsidRPr="003B29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EE7311" w:rsidP="003B29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Медицинский блок</w:t>
            </w: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Ростомер, мебель, спирометр, динамометр, весы, тонометр и др.</w:t>
            </w:r>
          </w:p>
        </w:tc>
      </w:tr>
      <w:tr w:rsidR="00EE7311" w:rsidRPr="003B29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Социально-личностное развитие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Групповые помещения</w:t>
            </w: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Развивающие пособия и игры, атрибуты, игровые модули, сюжетно-игровое оборудование, оборудование для трудовой деятельности, художественная литература</w:t>
            </w:r>
            <w:r w:rsidRPr="003B2938">
              <w:rPr>
                <w:rFonts w:ascii="Times New Roman" w:eastAsia="Times New Roman" w:hAnsi="Times New Roman" w:cs="Times New Roman"/>
                <w:spacing w:val="-9"/>
                <w:sz w:val="28"/>
              </w:rPr>
              <w:t>, </w:t>
            </w:r>
            <w:r w:rsidRPr="003B2938">
              <w:rPr>
                <w:rFonts w:ascii="Times New Roman" w:eastAsia="Times New Roman" w:hAnsi="Times New Roman" w:cs="Times New Roman"/>
                <w:spacing w:val="-8"/>
                <w:sz w:val="28"/>
              </w:rPr>
              <w:t>видеомагнитофон, фотоаппарат, видео и  -</w:t>
            </w:r>
            <w:proofErr w:type="spellStart"/>
            <w:r w:rsidRPr="003B2938">
              <w:rPr>
                <w:rFonts w:ascii="Times New Roman" w:eastAsia="Times New Roman" w:hAnsi="Times New Roman" w:cs="Times New Roman"/>
                <w:spacing w:val="-8"/>
                <w:sz w:val="28"/>
              </w:rPr>
              <w:t>аудиотека</w:t>
            </w:r>
            <w:proofErr w:type="spellEnd"/>
            <w:r w:rsidRPr="003B2938">
              <w:rPr>
                <w:rFonts w:ascii="Times New Roman" w:eastAsia="Times New Roman" w:hAnsi="Times New Roman" w:cs="Times New Roman"/>
                <w:spacing w:val="-8"/>
                <w:sz w:val="28"/>
              </w:rPr>
              <w:t>, детс</w:t>
            </w:r>
            <w:r w:rsidRPr="003B2938">
              <w:rPr>
                <w:rFonts w:ascii="Times New Roman" w:eastAsia="Times New Roman" w:hAnsi="Times New Roman" w:cs="Times New Roman"/>
                <w:spacing w:val="-8"/>
                <w:sz w:val="28"/>
              </w:rPr>
              <w:t>кие компьютерные презентации по темам</w:t>
            </w:r>
          </w:p>
        </w:tc>
      </w:tr>
      <w:tr w:rsidR="00EE7311" w:rsidRPr="003B29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EE7311" w:rsidP="003B29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Холлы и коридоры</w:t>
            </w: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Фотовыставки, тематические выставки, выставки детских рисунков и предметы продуктивной деятельности детей</w:t>
            </w:r>
          </w:p>
        </w:tc>
      </w:tr>
      <w:tr w:rsidR="00EE7311" w:rsidRPr="003B29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EE7311" w:rsidP="003B29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Музыкальный зал</w:t>
            </w: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 xml:space="preserve">Оборудование, атрибуты для театра, проведения социально-значимых акций, интерактивная доска, </w:t>
            </w:r>
            <w:proofErr w:type="spellStart"/>
            <w:r w:rsidRPr="003B2938">
              <w:rPr>
                <w:rFonts w:ascii="Times New Roman" w:eastAsia="Times New Roman" w:hAnsi="Times New Roman" w:cs="Times New Roman"/>
                <w:sz w:val="28"/>
              </w:rPr>
              <w:t>мультимедийная</w:t>
            </w:r>
            <w:proofErr w:type="spellEnd"/>
            <w:r w:rsidRPr="003B2938">
              <w:rPr>
                <w:rFonts w:ascii="Times New Roman" w:eastAsia="Times New Roman" w:hAnsi="Times New Roman" w:cs="Times New Roman"/>
                <w:sz w:val="28"/>
              </w:rPr>
              <w:t xml:space="preserve"> техника, телевизор, диски и другие носители со специальными программами</w:t>
            </w:r>
          </w:p>
        </w:tc>
      </w:tr>
      <w:tr w:rsidR="00EE7311" w:rsidRPr="003B29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EE7311" w:rsidP="003B29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Территория ДОУ</w:t>
            </w: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Малые архитектурные формы на групповых прогулочных площадка</w:t>
            </w:r>
            <w:r w:rsidRPr="003B2938">
              <w:rPr>
                <w:rFonts w:ascii="Times New Roman" w:eastAsia="Times New Roman" w:hAnsi="Times New Roman" w:cs="Times New Roman"/>
                <w:sz w:val="28"/>
              </w:rPr>
              <w:t>х для подвижных игр и др.</w:t>
            </w:r>
          </w:p>
        </w:tc>
      </w:tr>
      <w:tr w:rsidR="00EE7311" w:rsidRPr="003B29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Познавательно-речевое развитие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Групповые помещения</w:t>
            </w: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Центры познавательно-речевого развития, оборудование для исследовательской и опытнической деятельности детей (мини лаборатория),  материал для разного вида конструирования, эколо</w:t>
            </w:r>
            <w:r w:rsidRPr="003B2938">
              <w:rPr>
                <w:rFonts w:ascii="Times New Roman" w:eastAsia="Times New Roman" w:hAnsi="Times New Roman" w:cs="Times New Roman"/>
                <w:sz w:val="28"/>
              </w:rPr>
              <w:t xml:space="preserve">гические уголки, уголки сказок, дидактические и развивающие игры, игры-головоломки, игры для развития логического мышления, развивающие таблицы, мобильные стенды, переносное </w:t>
            </w:r>
            <w:proofErr w:type="spellStart"/>
            <w:r w:rsidRPr="003B2938">
              <w:rPr>
                <w:rFonts w:ascii="Times New Roman" w:eastAsia="Times New Roman" w:hAnsi="Times New Roman" w:cs="Times New Roman"/>
                <w:sz w:val="28"/>
              </w:rPr>
              <w:t>мультимедийное</w:t>
            </w:r>
            <w:proofErr w:type="spellEnd"/>
            <w:r w:rsidRPr="003B2938">
              <w:rPr>
                <w:rFonts w:ascii="Times New Roman" w:eastAsia="Times New Roman" w:hAnsi="Times New Roman" w:cs="Times New Roman"/>
                <w:sz w:val="28"/>
              </w:rPr>
              <w:t xml:space="preserve"> оборудование, подбор детских презентаций по темам, детские библиоте</w:t>
            </w:r>
            <w:r w:rsidRPr="003B2938">
              <w:rPr>
                <w:rFonts w:ascii="Times New Roman" w:eastAsia="Times New Roman" w:hAnsi="Times New Roman" w:cs="Times New Roman"/>
                <w:sz w:val="28"/>
              </w:rPr>
              <w:t>чки с подбором детской литературы, дидактических игр с литературоведческим содержанием, фильмотекой по произведениям детских писателей, русских народных сказок, фольклорных произведений   и др.</w:t>
            </w:r>
          </w:p>
        </w:tc>
      </w:tr>
      <w:tr w:rsidR="00EE7311" w:rsidRPr="003B29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EE7311" w:rsidP="003B29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Территория ДОУ</w:t>
            </w: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 xml:space="preserve">«Зимняя столовая для птиц», </w:t>
            </w:r>
            <w:r w:rsidRPr="003B2938">
              <w:rPr>
                <w:rFonts w:ascii="Times New Roman" w:eastAsia="Times New Roman" w:hAnsi="Times New Roman" w:cs="Times New Roman"/>
                <w:sz w:val="28"/>
              </w:rPr>
              <w:t xml:space="preserve">цветники, уголок леса </w:t>
            </w:r>
          </w:p>
        </w:tc>
      </w:tr>
      <w:tr w:rsidR="00EE7311" w:rsidRPr="003B29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  <w:ind w:firstLine="146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Групповые помещения</w:t>
            </w: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Центры музыкально-художественного творчества, центры художественно-продуктивной деятельности, театры разных видов (настольный, кукольный, перчаточный, бибабо и другие), магнитофоны, музыкальные инструменты</w:t>
            </w:r>
          </w:p>
        </w:tc>
      </w:tr>
      <w:tr w:rsidR="00EE7311" w:rsidRPr="003B29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EE7311" w:rsidP="003B29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Холлы и коридорные пролёты</w:t>
            </w: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Фотовыставки, тематические выставки, выставки детских рисунков и предметы продуктивной деятельности детей</w:t>
            </w:r>
          </w:p>
          <w:p w:rsidR="00EE7311" w:rsidRPr="003B2938" w:rsidRDefault="00EE7311" w:rsidP="003B2938">
            <w:pPr>
              <w:spacing w:after="0" w:line="240" w:lineRule="auto"/>
            </w:pPr>
          </w:p>
        </w:tc>
      </w:tr>
      <w:tr w:rsidR="00EE7311" w:rsidRPr="003B2938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"/>
        </w:trPr>
        <w:tc>
          <w:tcPr>
            <w:tcW w:w="6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before="300" w:after="150" w:line="240" w:lineRule="auto"/>
              <w:ind w:firstLine="146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 xml:space="preserve">Перечень услуг, оказываемых для детей с </w:t>
            </w:r>
            <w:r w:rsidRPr="003B2938">
              <w:rPr>
                <w:rFonts w:ascii="Times New Roman" w:eastAsia="Times New Roman" w:hAnsi="Times New Roman" w:cs="Times New Roman"/>
                <w:sz w:val="28"/>
              </w:rPr>
              <w:lastRenderedPageBreak/>
              <w:t>ОВЗ и инвалидностью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before="300" w:after="150" w:line="240" w:lineRule="auto"/>
              <w:ind w:left="173" w:hanging="173"/>
              <w:rPr>
                <w:rFonts w:ascii="inherit" w:eastAsia="inherit" w:hAnsi="inherit" w:cs="inherit"/>
                <w:sz w:val="36"/>
              </w:rPr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реализация адаптированной </w:t>
            </w:r>
            <w:r w:rsidRPr="003B2938"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образовательной программы дошкольного образования в группах компенсирующей направленности для детей с тяжёлыми нарушениями речи</w:t>
            </w:r>
          </w:p>
          <w:p w:rsidR="00EE7311" w:rsidRPr="003B2938" w:rsidRDefault="00995223" w:rsidP="00213531">
            <w:pPr>
              <w:spacing w:after="150" w:line="240" w:lineRule="auto"/>
              <w:ind w:left="173" w:hanging="173"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функционируют две группы компенсирующей направленности для детей с тяжелым нарушением речи (разновозра</w:t>
            </w:r>
            <w:r w:rsidRPr="003B2938">
              <w:rPr>
                <w:rFonts w:ascii="Times New Roman" w:eastAsia="Times New Roman" w:hAnsi="Times New Roman" w:cs="Times New Roman"/>
                <w:sz w:val="28"/>
              </w:rPr>
              <w:t xml:space="preserve">стная с </w:t>
            </w:r>
            <w:r w:rsidR="00213531">
              <w:rPr>
                <w:rFonts w:ascii="Times New Roman" w:eastAsia="Times New Roman" w:hAnsi="Times New Roman" w:cs="Times New Roman"/>
                <w:sz w:val="28"/>
              </w:rPr>
              <w:t>4 до 6 лет,  с 6</w:t>
            </w:r>
            <w:r w:rsidRPr="003B2938">
              <w:rPr>
                <w:rFonts w:ascii="Times New Roman" w:eastAsia="Times New Roman" w:hAnsi="Times New Roman" w:cs="Times New Roman"/>
                <w:sz w:val="28"/>
              </w:rPr>
              <w:t xml:space="preserve"> до 8 лет)</w:t>
            </w:r>
          </w:p>
        </w:tc>
      </w:tr>
      <w:tr w:rsidR="00EE7311" w:rsidRPr="003B2938" w:rsidTr="003B2938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2183"/>
        </w:trPr>
        <w:tc>
          <w:tcPr>
            <w:tcW w:w="6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  <w:ind w:firstLine="146"/>
              <w:contextualSpacing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lastRenderedPageBreak/>
              <w:t>Перечень услуг/работ, оказываемых родителям, воспитывающим указанную категорию детей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7311" w:rsidRPr="003B2938" w:rsidRDefault="00995223" w:rsidP="003B2938">
            <w:pPr>
              <w:spacing w:after="0" w:line="240" w:lineRule="auto"/>
              <w:contextualSpacing/>
            </w:pPr>
            <w:r w:rsidRPr="003B2938">
              <w:rPr>
                <w:rFonts w:ascii="Times New Roman" w:eastAsia="Times New Roman" w:hAnsi="Times New Roman" w:cs="Times New Roman"/>
                <w:sz w:val="28"/>
              </w:rPr>
              <w:t>проведение семинаров, тренингов, организация консультационных дней специалистами ДОУ для родителей, имеющих детей с ОВЗ</w:t>
            </w:r>
          </w:p>
        </w:tc>
      </w:tr>
    </w:tbl>
    <w:p w:rsidR="003B2938" w:rsidRPr="003B2938" w:rsidRDefault="003B2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E7311" w:rsidRPr="003B2938" w:rsidRDefault="00995223" w:rsidP="003B2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В ДОУ созданы</w:t>
      </w:r>
      <w:r w:rsidRPr="003B293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условия для организации питания воспитанников,</w:t>
      </w:r>
      <w:r w:rsidRPr="003B293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</w:t>
      </w:r>
    </w:p>
    <w:p w:rsidR="00EE7311" w:rsidRPr="003B2938" w:rsidRDefault="00995223" w:rsidP="003B2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в том числе инвалидов и детей с ОВЗ. С условиями питания можно ознакомиться на сайте ДОУ</w:t>
      </w:r>
      <w:r w:rsidRPr="003B2938">
        <w:rPr>
          <w:rFonts w:ascii="Times New Roman" w:eastAsia="Times New Roman" w:hAnsi="Times New Roman" w:cs="Times New Roman"/>
          <w:color w:val="000080"/>
          <w:sz w:val="28"/>
          <w:shd w:val="clear" w:color="auto" w:fill="FFFFFF"/>
        </w:rPr>
        <w:t xml:space="preserve"> 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Питание обеспечивается  МУП «Комбинатом питания г.Иркутска» на в соответствующем разделе по ссылке   </w:t>
      </w:r>
      <w:hyperlink r:id="rId4">
        <w:r w:rsidRPr="003B2938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https://rused.ru/irk-mdou156/%</w:t>
        </w:r>
        <w:r w:rsidRPr="003B2938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d0%be%d1%80%d0%b3%d0%b0%d0%bd%d0%b8%d0%b7%d0%b0%d1%86%d0%b8%d1%8f-%d0%bf%d0%b8%d1%82%d0%b0%d0%bd%d0%b8%d1%8f-%d0%b2-%d0%be%d0%b1%d1%80%d0%b0%d0%b7%d0%be%d0%b2%d0%b0%d1%82%d0%b5%d0%bb%d1%8c%d0%bd/</w:t>
        </w:r>
      </w:hyperlink>
    </w:p>
    <w:p w:rsidR="00EE7311" w:rsidRPr="003B2938" w:rsidRDefault="00EE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E7311" w:rsidRPr="003B2938" w:rsidRDefault="00995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Дети получают пятиразовое питание, обеспечивающее 95% суточ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ного рациона. Объем пищи и выход блюд соответствует возрасту ребенка. Питание осуществляется в соответствии с цикличным меню, утвержденным директором МУП «Комбинат питания г. Иркутска</w:t>
      </w:r>
      <w:r w:rsidR="003B2938"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согласованным Управлением </w:t>
      </w:r>
      <w:proofErr w:type="spellStart"/>
      <w:r w:rsidR="003B2938"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Рос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потребнадзора</w:t>
      </w:r>
      <w:proofErr w:type="spellEnd"/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заведующим МБДОУ г.Иркутс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ка детским садом </w:t>
      </w:r>
      <w:r w:rsidRPr="003B2938"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 156.   Работа по организации питания детей в группах осуществляется под руководством воспитателя и заключается в создании безопасных условий при подготовке и во время приема пищи, формировании культурно-гигиенических навыков.</w:t>
      </w:r>
    </w:p>
    <w:p w:rsidR="00EE7311" w:rsidRPr="003B2938" w:rsidRDefault="00EE7311">
      <w:pPr>
        <w:spacing w:after="0" w:line="240" w:lineRule="auto"/>
        <w:ind w:firstLine="709"/>
        <w:jc w:val="both"/>
        <w:rPr>
          <w:rFonts w:ascii="custom" w:eastAsia="custom" w:hAnsi="custom" w:cs="custom"/>
          <w:color w:val="333333"/>
          <w:sz w:val="21"/>
          <w:shd w:val="clear" w:color="auto" w:fill="FFFFFF"/>
        </w:rPr>
      </w:pPr>
    </w:p>
    <w:p w:rsidR="00EE7311" w:rsidRPr="003B2938" w:rsidRDefault="00995223">
      <w:pPr>
        <w:spacing w:after="150" w:line="240" w:lineRule="auto"/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FFFFF"/>
        </w:rPr>
      </w:pPr>
      <w:r w:rsidRPr="003B29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Контракт МУП</w:t>
      </w:r>
      <w:r w:rsidR="003B2938" w:rsidRPr="003B29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комбинат питания </w:t>
      </w:r>
      <w:r w:rsidRPr="003B29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>
        <w:r w:rsidRPr="003B2938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https://rused.ru/irk-mdou156/wp-content/uploads/sites/85/2023/10/конртакт-с-комбинатом-питания-1.pdf</w:t>
        </w:r>
      </w:hyperlink>
    </w:p>
    <w:p w:rsidR="00EE7311" w:rsidRPr="003B2938" w:rsidRDefault="00995223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</w:pP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Цикличное меню:  </w:t>
      </w:r>
      <w:hyperlink r:id="rId6">
        <w:r w:rsidRPr="003B2938">
          <w:rPr>
            <w:rFonts w:ascii="Times New Roman" w:eastAsia="Times New Roman" w:hAnsi="Times New Roman" w:cs="Times New Roman"/>
            <w:color w:val="0070C0"/>
            <w:sz w:val="28"/>
            <w:shd w:val="clear" w:color="auto" w:fill="FFFFFF"/>
          </w:rPr>
          <w:t>https://rused.ru/irk-mdou156/wp-content/uploads/sites/85/2023/08/циклиничное-меню-от-1-до-3-лет-осень-зима.pdf</w:t>
        </w:r>
      </w:hyperlink>
      <w:r w:rsidRPr="003B2938"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 xml:space="preserve"> </w:t>
      </w:r>
    </w:p>
    <w:p w:rsidR="00EE7311" w:rsidRPr="003B2938" w:rsidRDefault="00EE7311">
      <w:pPr>
        <w:spacing w:after="150" w:line="240" w:lineRule="auto"/>
        <w:rPr>
          <w:rFonts w:ascii="Times New Roman" w:eastAsia="custom" w:hAnsi="Times New Roman" w:cs="Times New Roman"/>
          <w:color w:val="0070C0"/>
          <w:sz w:val="21"/>
          <w:shd w:val="clear" w:color="auto" w:fill="FFFF00"/>
        </w:rPr>
      </w:pPr>
      <w:hyperlink r:id="rId7">
        <w:r w:rsidR="00995223" w:rsidRPr="003B2938">
          <w:rPr>
            <w:rFonts w:ascii="Times New Roman" w:eastAsia="Times New Roman" w:hAnsi="Times New Roman" w:cs="Times New Roman"/>
            <w:color w:val="0070C0"/>
            <w:sz w:val="28"/>
            <w:shd w:val="clear" w:color="auto" w:fill="FFFFFF"/>
          </w:rPr>
          <w:t>https://rused.ru/irk-mdou156/wp-content/uploads/sites/85/2023/08/цикличное-меню-от-3-до-8-осень-зима.pdf</w:t>
        </w:r>
      </w:hyperlink>
      <w:r w:rsidR="00995223" w:rsidRPr="003B2938"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 xml:space="preserve"> </w:t>
      </w:r>
      <w:r w:rsidR="00995223" w:rsidRPr="003B2938">
        <w:rPr>
          <w:rFonts w:ascii="Times New Roman" w:eastAsia="Calibri" w:hAnsi="Times New Roman" w:cs="Times New Roman"/>
          <w:color w:val="0070C0"/>
          <w:shd w:val="clear" w:color="auto" w:fill="FFFFFF"/>
        </w:rPr>
        <w:t xml:space="preserve">   </w:t>
      </w:r>
    </w:p>
    <w:p w:rsidR="003B2938" w:rsidRDefault="00995223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</w:rPr>
      </w:pP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           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В ДОУ созданы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 условия охраны здоровья воспитанников, 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том числе инвалидов и детей с ОВЗ. Медицинская деятельность осуществляется на основании 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медицинской лицензии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hyperlink r:id="rId8">
        <w:r w:rsidRPr="003B2938">
          <w:rPr>
            <w:rFonts w:ascii="Times New Roman" w:eastAsia="Times New Roman" w:hAnsi="Times New Roman" w:cs="Times New Roman"/>
            <w:color w:val="0070C0"/>
            <w:sz w:val="28"/>
            <w:u w:val="single"/>
          </w:rPr>
          <w:t>https://rused.ru/irk-mdou156/wp-content/uploads/sites/85/2023/10/%D0%BC%D0%B5%D0%B4%D0%B8%D1%86%D0%B8%D0%BD%D1%81%D</w:t>
        </w:r>
        <w:r w:rsidRPr="003B2938">
          <w:rPr>
            <w:rFonts w:ascii="Times New Roman" w:eastAsia="Times New Roman" w:hAnsi="Times New Roman" w:cs="Times New Roman"/>
            <w:color w:val="0070C0"/>
            <w:sz w:val="28"/>
            <w:u w:val="single"/>
          </w:rPr>
          <w:t>0</w:t>
        </w:r>
        <w:r w:rsidRPr="003B2938">
          <w:rPr>
            <w:rFonts w:ascii="Times New Roman" w:eastAsia="Times New Roman" w:hAnsi="Times New Roman" w:cs="Times New Roman"/>
            <w:color w:val="0070C0"/>
            <w:sz w:val="28"/>
            <w:u w:val="single"/>
          </w:rPr>
          <w:t>%BA%D0%B0%D1%8F-%D0%BB%D0%B8%D1%86%D0%B5%D0</w:t>
        </w:r>
        <w:r w:rsidRPr="003B2938">
          <w:rPr>
            <w:rFonts w:ascii="Times New Roman" w:eastAsia="Times New Roman" w:hAnsi="Times New Roman" w:cs="Times New Roman"/>
            <w:color w:val="0070C0"/>
            <w:sz w:val="28"/>
            <w:u w:val="single"/>
          </w:rPr>
          <w:t>%BD%D0%B7%D0%B8%D1%8F.pdf</w:t>
        </w:r>
      </w:hyperlink>
      <w:r w:rsidRPr="003B2938"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 w:rsidR="003B2938" w:rsidRPr="003B2938">
        <w:rPr>
          <w:rFonts w:ascii="Times New Roman" w:eastAsia="Times New Roman" w:hAnsi="Times New Roman" w:cs="Times New Roman"/>
          <w:color w:val="0070C0"/>
          <w:sz w:val="28"/>
        </w:rPr>
        <w:t xml:space="preserve">  </w:t>
      </w:r>
    </w:p>
    <w:p w:rsidR="00EE7311" w:rsidRPr="003B2938" w:rsidRDefault="00995223" w:rsidP="003B2938">
      <w:pPr>
        <w:spacing w:after="150" w:line="240" w:lineRule="auto"/>
        <w:jc w:val="both"/>
        <w:rPr>
          <w:rFonts w:ascii="custom" w:eastAsia="custom" w:hAnsi="custom" w:cs="custom"/>
          <w:sz w:val="21"/>
          <w:shd w:val="clear" w:color="auto" w:fill="FFFFFF"/>
        </w:rPr>
      </w:pP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Разработан гибкий</w:t>
      </w:r>
      <w:r w:rsid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 режим дня,</w:t>
      </w:r>
      <w:r w:rsid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учитывающий возрастные </w:t>
      </w:r>
      <w:r w:rsidR="003B2938"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Режим работы ДОУ – 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пятидневный, с 7</w:t>
      </w:r>
      <w:r w:rsidRPr="003B2938">
        <w:rPr>
          <w:rFonts w:ascii="Times New Roman" w:eastAsia="Times New Roman" w:hAnsi="Times New Roman" w:cs="Times New Roman"/>
          <w:sz w:val="21"/>
          <w:shd w:val="clear" w:color="auto" w:fill="FFFFFF"/>
          <w:vertAlign w:val="superscript"/>
        </w:rPr>
        <w:t>00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 до 19</w:t>
      </w:r>
      <w:r w:rsidRPr="003B2938">
        <w:rPr>
          <w:rFonts w:ascii="Times New Roman" w:eastAsia="Times New Roman" w:hAnsi="Times New Roman" w:cs="Times New Roman"/>
          <w:sz w:val="21"/>
          <w:shd w:val="clear" w:color="auto" w:fill="FFFFFF"/>
          <w:vertAlign w:val="superscript"/>
        </w:rPr>
        <w:t>00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, выходные дни – суббота, воскресенье. Ежедневный утренний прием детей проводят воспитатели, которые опрашивают родителей о состоянии здоровья детей. В режиме дня предусмотрена организация непосредственно-образовательной деятельно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сти посредством организации различных видов детской деятельности (познавательно-исследовательская, игровая, трудовая, коммуникативная и др.) и самостоятельная деятельность детей. 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Самостоятельная деятельность детей (игры,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подготовка к занятиям, личная гигиена и др.) занимает в режиме дня не менее 3 часов. Кроме того, учитываются климатические условия (в течение года режим дня меняется дважды). Прогулка организуется 2 раза в день: в первую половину дня — до обеда и во втору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ю половину —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7 м/с. В 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отличие от зимнего, в летний оздоровительный период увеличивается время пребывания детей на прогулке.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Вос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питательно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-образовательная деятельность с воспитанниками ДОУ направлена на сохранение и укрепление их здоровья. </w:t>
      </w:r>
    </w:p>
    <w:p w:rsidR="00EE7311" w:rsidRPr="003B2938" w:rsidRDefault="00995223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</w:pPr>
      <w:r w:rsidRPr="003B2938">
        <w:rPr>
          <w:rFonts w:ascii="Times New Roman" w:eastAsia="Times New Roman" w:hAnsi="Times New Roman" w:cs="Times New Roman"/>
          <w:sz w:val="28"/>
        </w:rPr>
        <w:t xml:space="preserve">Режим пребывания </w:t>
      </w:r>
      <w:hyperlink r:id="rId9">
        <w:r w:rsidRPr="003B2938">
          <w:rPr>
            <w:rFonts w:ascii="Times New Roman" w:eastAsia="Times New Roman" w:hAnsi="Times New Roman" w:cs="Times New Roman"/>
            <w:color w:val="0070C0"/>
            <w:sz w:val="28"/>
            <w:u w:val="single"/>
          </w:rPr>
          <w:t>https://rused.ru/irk-mdou156/wp-content/uploads/sites/85/2023/10/%D0%A0%D0%B5%D0%B6%D0%B8%D0%BC-%D0%BF%D1%80%D0%B5%D0%B1%D1%8B%D0%B2%D0%B0%D0%BD%D0%B8%D1%8F-23-24.pdf</w:t>
        </w:r>
      </w:hyperlink>
      <w:r w:rsidRPr="003B2938">
        <w:rPr>
          <w:rFonts w:ascii="Times New Roman" w:eastAsia="Times New Roman" w:hAnsi="Times New Roman" w:cs="Times New Roman"/>
          <w:color w:val="0070C0"/>
          <w:sz w:val="28"/>
        </w:rPr>
        <w:br/>
      </w:r>
      <w:r w:rsidRPr="003B2938">
        <w:rPr>
          <w:rFonts w:ascii="Times New Roman" w:eastAsia="Times New Roman" w:hAnsi="Times New Roman" w:cs="Times New Roman"/>
          <w:sz w:val="28"/>
        </w:rPr>
        <w:br/>
        <w:t xml:space="preserve">Режим занятий </w:t>
      </w:r>
      <w:hyperlink r:id="rId10">
        <w:r w:rsidRPr="003B2938">
          <w:rPr>
            <w:rFonts w:ascii="Times New Roman" w:eastAsia="Times New Roman" w:hAnsi="Times New Roman" w:cs="Times New Roman"/>
            <w:color w:val="0070C0"/>
            <w:sz w:val="28"/>
            <w:u w:val="single"/>
          </w:rPr>
          <w:t>https://rused.ru/irk-mdou156/wp-</w:t>
        </w:r>
        <w:r w:rsidRPr="003B2938">
          <w:rPr>
            <w:rFonts w:ascii="Times New Roman" w:eastAsia="Times New Roman" w:hAnsi="Times New Roman" w:cs="Times New Roman"/>
            <w:color w:val="0070C0"/>
            <w:sz w:val="28"/>
            <w:u w:val="single"/>
          </w:rPr>
          <w:lastRenderedPageBreak/>
          <w:t>content/uploads/sites/85/2023/10/%D0%A0%D0%B5%D0%B6%D0%B8%D0%BC-%D0%B7%D0</w:t>
        </w:r>
        <w:r w:rsidRPr="003B2938">
          <w:rPr>
            <w:rFonts w:ascii="Times New Roman" w:eastAsia="Times New Roman" w:hAnsi="Times New Roman" w:cs="Times New Roman"/>
            <w:color w:val="0070C0"/>
            <w:sz w:val="28"/>
            <w:u w:val="single"/>
          </w:rPr>
          <w:t>%B0%D0%BD%D1%8F%D1%82%D0%B8%D0%B9-23-24.pdf</w:t>
        </w:r>
      </w:hyperlink>
    </w:p>
    <w:p w:rsidR="003B2938" w:rsidRDefault="00995223" w:rsidP="003B2938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Договор о сотрудничестве с ОГБУЗ «Иркутская детская поликлиника </w:t>
      </w:r>
      <w:r w:rsidRPr="003B2938">
        <w:rPr>
          <w:rFonts w:ascii="Times New Roman" w:eastAsia="Segoe UI Symbol" w:hAnsi="Times New Roman" w:cs="Times New Roman"/>
          <w:sz w:val="28"/>
          <w:shd w:val="clear" w:color="auto" w:fill="FFFFFF"/>
        </w:rPr>
        <w:t>№</w:t>
      </w: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9 </w:t>
      </w:r>
      <w:r w:rsidR="00A9732B" w:rsidRPr="00A9732B"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>https://rused.ru/irk-mdou156/wp-</w:t>
      </w:r>
      <w:hyperlink r:id="rId11">
        <w:r w:rsidR="00A9732B" w:rsidRPr="00A9732B">
          <w:rPr>
            <w:rFonts w:ascii="Times New Roman" w:eastAsia="Times New Roman" w:hAnsi="Times New Roman" w:cs="Times New Roman"/>
            <w:color w:val="0070C0"/>
            <w:sz w:val="28"/>
            <w:shd w:val="clear" w:color="auto" w:fill="FFFFFF"/>
          </w:rPr>
          <w:t>https://rused.ru/irk-mdou15</w:t>
        </w:r>
        <w:r w:rsidR="00A9732B" w:rsidRPr="00A9732B">
          <w:rPr>
            <w:rFonts w:ascii="Times New Roman" w:eastAsia="Times New Roman" w:hAnsi="Times New Roman" w:cs="Times New Roman"/>
            <w:color w:val="0070C0"/>
            <w:sz w:val="28"/>
            <w:shd w:val="clear" w:color="auto" w:fill="FFFFFF"/>
          </w:rPr>
          <w:t>6</w:t>
        </w:r>
        <w:r w:rsidR="00A9732B" w:rsidRPr="00A9732B">
          <w:rPr>
            <w:rFonts w:ascii="Times New Roman" w:eastAsia="Times New Roman" w:hAnsi="Times New Roman" w:cs="Times New Roman"/>
            <w:color w:val="0070C0"/>
            <w:sz w:val="28"/>
            <w:shd w:val="clear" w:color="auto" w:fill="FFFFFF"/>
          </w:rPr>
          <w:t>/wp-content/uploads/sites/85/2023/10/%D0%B4%D0%BE%D0%B3%D0%BE%D0%B2%D0%BE%D1%80-%D0%B1%D0%B5%D1%85%D0%B7%D0%B2%D0%BE%D0%B7%D0%BC%D0%B5%D0%B7%D0%B4%D0%BD%D0%BE%D0%B3%D0%BE-%D0%BF%D0%BE%D0%BB%D1%8C%D0%B7%D0%BE%D0%B2%D0%B0%D0%BD%D0%B8%D1%8F-%D0%B4%D0%BB%D1%8F-%D0%9E%D0%93%D0%90%D0%A3%D0%97-%E2%84%96-9.pdf</w:t>
        </w:r>
      </w:hyperlink>
    </w:p>
    <w:p w:rsidR="00A9732B" w:rsidRDefault="00995223" w:rsidP="00A9732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9732B" w:rsidRPr="00A9732B">
        <w:rPr>
          <w:rFonts w:ascii="Times New Roman" w:eastAsia="Times New Roman" w:hAnsi="Times New Roman" w:cs="Times New Roman"/>
          <w:sz w:val="28"/>
          <w:shd w:val="clear" w:color="auto" w:fill="FFFFFF"/>
        </w:rPr>
        <w:t>Паспорт доступности  </w:t>
      </w:r>
    </w:p>
    <w:p w:rsidR="00A9732B" w:rsidRDefault="00A9732B" w:rsidP="00A9732B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</w:pPr>
      <w:r w:rsidRPr="00A9732B"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 xml:space="preserve"> https://rused.ru/irk-mdou156/wp-content/uploads/sites/85/2023/10/паспорт-дост-1-инвалид-56-и-акт-на-предмет-доступности-инвалид.pdf</w:t>
      </w:r>
    </w:p>
    <w:p w:rsidR="00A9732B" w:rsidRPr="00A9732B" w:rsidRDefault="00A9732B" w:rsidP="00A9732B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732B">
        <w:rPr>
          <w:rFonts w:ascii="Times New Roman" w:eastAsia="Times New Roman" w:hAnsi="Times New Roman" w:cs="Times New Roman"/>
          <w:sz w:val="28"/>
          <w:shd w:val="clear" w:color="auto" w:fill="FFFFFF"/>
        </w:rPr>
        <w:t>Доступ в здание инвалидам с нарушением опорно-двигательного аппарата не предусмотрен типовым проектом.</w:t>
      </w:r>
    </w:p>
    <w:p w:rsidR="00A9732B" w:rsidRDefault="00995223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73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Договор о предоставлении услуг </w:t>
      </w:r>
      <w:proofErr w:type="spellStart"/>
      <w:r w:rsidRPr="00A9732B">
        <w:rPr>
          <w:rFonts w:ascii="Times New Roman" w:eastAsia="Times New Roman" w:hAnsi="Times New Roman" w:cs="Times New Roman"/>
          <w:sz w:val="28"/>
          <w:shd w:val="clear" w:color="auto" w:fill="FFFFFF"/>
        </w:rPr>
        <w:t>сурдопереводчика</w:t>
      </w:r>
      <w:proofErr w:type="spellEnd"/>
    </w:p>
    <w:p w:rsidR="00A9732B" w:rsidRPr="00A9732B" w:rsidRDefault="00A9732B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</w:pPr>
      <w:r w:rsidRPr="00A9732B"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>https://rused.ru/irk-mdou156/wp-content/uploads/sites/85/2023/10/договор-о-сотрудничестве-с-обществом-глухих.pdf</w:t>
      </w:r>
    </w:p>
    <w:p w:rsidR="00A9732B" w:rsidRPr="00A9732B" w:rsidRDefault="00995223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732B">
        <w:rPr>
          <w:rFonts w:ascii="Times New Roman" w:eastAsia="Times New Roman" w:hAnsi="Times New Roman" w:cs="Times New Roman"/>
          <w:sz w:val="28"/>
          <w:shd w:val="clear" w:color="auto" w:fill="FFFFFF"/>
        </w:rPr>
        <w:t>Договор о пользовании инвалидной коляской</w:t>
      </w:r>
    </w:p>
    <w:p w:rsidR="00A9732B" w:rsidRPr="00A9732B" w:rsidRDefault="00A9732B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</w:pPr>
      <w:r w:rsidRPr="00A9732B"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>https://rused.ru/irk-mdou156/wp-content/uploads/sites/85/2023/10/договор-безвозмездного-пользования-инвалидной-коляской.pdf</w:t>
      </w:r>
    </w:p>
    <w:p w:rsidR="00A9732B" w:rsidRDefault="00A9732B" w:rsidP="003B29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E7311" w:rsidRPr="003B2938" w:rsidRDefault="00A9732B" w:rsidP="00A9732B">
      <w:pPr>
        <w:spacing w:after="0" w:line="240" w:lineRule="auto"/>
        <w:contextualSpacing/>
        <w:jc w:val="both"/>
        <w:rPr>
          <w:rFonts w:ascii="custom" w:eastAsia="custom" w:hAnsi="custom" w:cs="custom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Доступ </w:t>
      </w:r>
      <w:r w:rsidR="00995223"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>к информационным систем</w:t>
      </w:r>
      <w:r w:rsidR="00995223" w:rsidRPr="003B29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ам и информационно-телекоммуникационным сетям, в том числе приспособленным для использования инвалидами и лицами с ОВЗ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обеспечивается наличием на официальном сайте версии для слабовидящих.</w:t>
      </w:r>
    </w:p>
    <w:p w:rsidR="00EE7311" w:rsidRPr="003B2938" w:rsidRDefault="00EE7311">
      <w:pPr>
        <w:rPr>
          <w:rFonts w:ascii="Calibri" w:eastAsia="Calibri" w:hAnsi="Calibri" w:cs="Calibri"/>
        </w:rPr>
      </w:pPr>
    </w:p>
    <w:sectPr w:rsidR="00EE7311" w:rsidRPr="003B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E7311"/>
    <w:rsid w:val="00213531"/>
    <w:rsid w:val="003B2938"/>
    <w:rsid w:val="00995223"/>
    <w:rsid w:val="00A9732B"/>
    <w:rsid w:val="00EE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ed.ru/irk-mdou156/wp-content/uploads/sites/85/2023/10/%D0%BC%D0%B5%D0%B4%D0%B8%D1%86%D0%B8%D0%BD%D1%81%D0%BA%D0%B0%D1%8F-%D0%BB%D0%B8%D1%86%D0%B5%D0%BD%D0%B7%D0%B8%D1%8F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sed.ru/irk-mdou156/wp-content/uploads/sites/85/2023/08/&#1094;&#1080;&#1082;&#1083;&#1080;&#1095;&#1085;&#1086;&#1077;-&#1084;&#1077;&#1085;&#1102;-&#1086;&#1090;-3-&#1076;&#1086;-8-&#1086;&#1089;&#1077;&#1085;&#1100;-&#1079;&#1080;&#1084;&#1072;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ed.ru/irk-mdou156/wp-content/uploads/sites/85/2023/08/&#1094;&#1080;&#1082;&#1083;&#1080;&#1085;&#1080;&#1095;&#1085;&#1086;&#1077;-&#1084;&#1077;&#1085;&#1102;-&#1086;&#1090;-1-&#1076;&#1086;-3-&#1083;&#1077;&#1090;-&#1086;&#1089;&#1077;&#1085;&#1100;-&#1079;&#1080;&#1084;&#1072;.pdf" TargetMode="External"/><Relationship Id="rId11" Type="http://schemas.openxmlformats.org/officeDocument/2006/relationships/hyperlink" Target="https://rused.ru/irk-mdou156/wp-content/uploads/sites/85/2023/10/%D0%B4%D0%BE%D0%B3%D0%BE%D0%B2%D0%BE%D1%80-%D0%B1%D0%B5%D1%85%D0%B7%D0%B2%D0%BE%D0%B7%D0%BC%D0%B5%D0%B7%D0%B4%D0%BD%D0%BE%D0%B3%D0%BE-%D0%BF%D0%BE%D0%BB%D1%8C%D0%B7%D0%BE%D0%B2%D0%B0%D0%BD%D0%B8%D1%8F-%D0%B4%D0%BB%D1%8F-%D0%9E%D0%93%D0%90%D0%A3%D0%97-%E2%84%96-9.pdf" TargetMode="External"/><Relationship Id="rId5" Type="http://schemas.openxmlformats.org/officeDocument/2006/relationships/hyperlink" Target="https://rused.ru/irk-mdou156/wp-content/uploads/sites/85/2023/10/&#1082;&#1086;&#1085;&#1088;&#1090;&#1072;&#1082;&#1090;-&#1089;-&#1082;&#1086;&#1084;&#1073;&#1080;&#1085;&#1072;&#1090;&#1086;&#1084;-&#1087;&#1080;&#1090;&#1072;&#1085;&#1080;&#1103;-1.pdf" TargetMode="External"/><Relationship Id="rId10" Type="http://schemas.openxmlformats.org/officeDocument/2006/relationships/hyperlink" Target="https://rused.ru/irk-mdou156/wp-content/uploads/sites/85/2023/10/%D0%A0%D0%B5%D0%B6%D0%B8%D0%BC-%D0%B7%D0%B0%D0%BD%D1%8F%D1%82%D0%B8%D0%B9-23-24.pdf" TargetMode="External"/><Relationship Id="rId4" Type="http://schemas.openxmlformats.org/officeDocument/2006/relationships/hyperlink" Target="https://rused.ru/irk-mdou156/%d0%be%d1%80%d0%b3%d0%b0%d0%bd%d0%b8%d0%b7%d0%b0%d1%86%d0%b8%d1%8f-%d0%bf%d0%b8%d1%82%d0%b0%d0%bd%d0%b8%d1%8f-%d0%b2-%d0%be%d0%b1%d1%80%d0%b0%d0%b7%d0%be%d0%b2%d0%b0%d1%82%d0%b5%d0%bb%d1%8c%d0%bd/" TargetMode="External"/><Relationship Id="rId9" Type="http://schemas.openxmlformats.org/officeDocument/2006/relationships/hyperlink" Target="https://rused.ru/irk-mdou156/wp-content/uploads/sites/85/2023/10/%D0%A0%D0%B5%D0%B6%D0%B8%D0%BC-%D0%BF%D1%80%D0%B5%D0%B1%D1%8B%D0%B2%D0%B0%D0%BD%D0%B8%D1%8F-23-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2023-10-15T12:22:00Z</dcterms:created>
  <dcterms:modified xsi:type="dcterms:W3CDTF">2023-10-15T12:22:00Z</dcterms:modified>
</cp:coreProperties>
</file>