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B99B" w14:textId="77777777" w:rsidR="00AE26A0" w:rsidRDefault="00AE26A0" w:rsidP="00AE26A0">
      <w:pPr>
        <w:pStyle w:val="a3"/>
      </w:pPr>
      <w:r>
        <w:rPr>
          <w:rStyle w:val="a4"/>
          <w:sz w:val="28"/>
          <w:szCs w:val="28"/>
        </w:rPr>
        <w:t>Приложение 9</w:t>
      </w:r>
    </w:p>
    <w:p w14:paraId="283C173F" w14:textId="77777777" w:rsidR="00AE26A0" w:rsidRDefault="00AE26A0" w:rsidP="00AE26A0">
      <w:pPr>
        <w:pStyle w:val="a3"/>
      </w:pPr>
      <w:r>
        <w:rPr>
          <w:rStyle w:val="a4"/>
          <w:color w:val="FF0000"/>
          <w:sz w:val="28"/>
          <w:szCs w:val="28"/>
        </w:rPr>
        <w:t>Вниманию родителей.</w:t>
      </w:r>
    </w:p>
    <w:p w14:paraId="24549E9D" w14:textId="77777777" w:rsidR="00AE26A0" w:rsidRDefault="00AE26A0" w:rsidP="00AE26A0">
      <w:pPr>
        <w:pStyle w:val="a3"/>
      </w:pPr>
      <w:r>
        <w:rPr>
          <w:sz w:val="28"/>
          <w:szCs w:val="28"/>
        </w:rPr>
        <w:t>      Уважаемые родители!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</w:r>
    </w:p>
    <w:p w14:paraId="5D55A588" w14:textId="77777777" w:rsidR="00AE26A0" w:rsidRDefault="00AE26A0" w:rsidP="00AE26A0">
      <w:pPr>
        <w:pStyle w:val="a3"/>
      </w:pPr>
      <w:r>
        <w:rPr>
          <w:sz w:val="28"/>
          <w:szCs w:val="28"/>
        </w:rP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14:paraId="39BC2A99" w14:textId="77777777" w:rsidR="00AE26A0" w:rsidRDefault="00AE26A0" w:rsidP="00AE26A0">
      <w:pPr>
        <w:pStyle w:val="a3"/>
      </w:pPr>
      <w:r>
        <w:rPr>
          <w:sz w:val="28"/>
          <w:szCs w:val="28"/>
        </w:rPr>
        <w:t>      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пути. продумайте маршрут так, чтобы он стал более безопасным.</w:t>
      </w:r>
    </w:p>
    <w:p w14:paraId="02BB0168" w14:textId="77777777" w:rsidR="00AE26A0" w:rsidRDefault="00AE26A0" w:rsidP="00AE26A0">
      <w:pPr>
        <w:pStyle w:val="a3"/>
      </w:pPr>
      <w:r>
        <w:rPr>
          <w:sz w:val="28"/>
          <w:szCs w:val="28"/>
        </w:rPr>
        <w:t>   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</w:t>
      </w:r>
    </w:p>
    <w:p w14:paraId="5B31B3BE" w14:textId="77777777" w:rsidR="00AE26A0" w:rsidRDefault="00AE26A0" w:rsidP="00AE26A0">
      <w:pPr>
        <w:pStyle w:val="a3"/>
      </w:pPr>
      <w:r>
        <w:rPr>
          <w:sz w:val="28"/>
          <w:szCs w:val="28"/>
        </w:rPr>
        <w:t>         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14:paraId="1CC96C60" w14:textId="77777777" w:rsidR="00AE26A0" w:rsidRDefault="00AE26A0" w:rsidP="00AE26A0">
      <w:pPr>
        <w:pStyle w:val="a3"/>
      </w:pPr>
      <w:r>
        <w:rPr>
          <w:sz w:val="28"/>
          <w:szCs w:val="28"/>
        </w:rPr>
        <w:t xml:space="preserve">Если вашему ребенку нет 12 лет, он не имеет права ездить на переднем пассажирском сиденье автомобиля самое безопасное место в машине - за спиной водителя.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rStyle w:val="a4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</w:t>
      </w:r>
    </w:p>
    <w:p w14:paraId="48126A41" w14:textId="552DCB65" w:rsidR="00D01D9D" w:rsidRPr="00AE26A0" w:rsidRDefault="00D01D9D">
      <w:bookmarkStart w:id="0" w:name="_GoBack"/>
      <w:bookmarkEnd w:id="0"/>
    </w:p>
    <w:sectPr w:rsidR="00D01D9D" w:rsidRPr="00A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B"/>
    <w:rsid w:val="0083132B"/>
    <w:rsid w:val="00925BDF"/>
    <w:rsid w:val="00AB47D5"/>
    <w:rsid w:val="00AE26A0"/>
    <w:rsid w:val="00D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39D"/>
  <w15:chartTrackingRefBased/>
  <w15:docId w15:val="{4C2241A8-19FA-436D-9153-FE838B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2021-08-03T02:17:00Z</dcterms:created>
  <dcterms:modified xsi:type="dcterms:W3CDTF">2021-08-03T02:17:00Z</dcterms:modified>
</cp:coreProperties>
</file>