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Отчёт.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Вторник 21.04.2020г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Продуктивная деятельность. Лепка «Теремок» Было предложено задание для родителей: вспомнить русскую народную сказку "Теремок", обсудить ее содержание. Предложить ребенку слепить новый теремок для животных. 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Конспект.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21.04. 2020. Тема: "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Мы частица большой страны"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Продуктивная деятельность. Лепка «Теремок»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Задачи: учить лепить столбики и выкладывать из них нужное изображение в виде барельефа. Закреплять умение работать стекой, отрезать лишние части столбиков. Воспитывать отзывчивость и доброту.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