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A01" w:rsidRPr="00D54A01" w:rsidRDefault="00D54A01" w:rsidP="00D54A01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color w:val="475C7A"/>
          <w:kern w:val="36"/>
          <w:sz w:val="28"/>
          <w:szCs w:val="28"/>
          <w:lang w:eastAsia="ru-RU"/>
        </w:rPr>
      </w:pPr>
      <w:r w:rsidRPr="00D54A01">
        <w:rPr>
          <w:rFonts w:ascii="Times New Roman" w:eastAsia="Times New Roman" w:hAnsi="Times New Roman" w:cs="Times New Roman"/>
          <w:b/>
          <w:color w:val="475C7A"/>
          <w:kern w:val="36"/>
          <w:sz w:val="28"/>
          <w:szCs w:val="28"/>
          <w:lang w:eastAsia="ru-RU"/>
        </w:rPr>
        <w:t xml:space="preserve">Консультация для родителей: «Моя родина </w:t>
      </w:r>
      <w:bookmarkStart w:id="0" w:name="_GoBack"/>
      <w:bookmarkEnd w:id="0"/>
      <w:r w:rsidRPr="00D54A01">
        <w:rPr>
          <w:rFonts w:ascii="Times New Roman" w:eastAsia="Times New Roman" w:hAnsi="Times New Roman" w:cs="Times New Roman"/>
          <w:b/>
          <w:color w:val="475C7A"/>
          <w:kern w:val="36"/>
          <w:sz w:val="28"/>
          <w:szCs w:val="28"/>
          <w:lang w:eastAsia="ru-RU"/>
        </w:rPr>
        <w:t>– Россия!»</w:t>
      </w:r>
    </w:p>
    <w:p w:rsidR="00D54A01" w:rsidRPr="00D54A01" w:rsidRDefault="00D54A01" w:rsidP="00D54A01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D54A01" w:rsidRPr="00D54A01" w:rsidRDefault="00D54A01" w:rsidP="00D54A0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54A01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Россия — священная наша держава,</w:t>
      </w:r>
      <w:r w:rsidRPr="00D54A0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</w:r>
      <w:r w:rsidRPr="00D54A01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Россия — любимая наша страна.</w:t>
      </w:r>
      <w:r w:rsidRPr="00D54A0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</w:r>
      <w:r w:rsidRPr="00D54A01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Могучая воля, великая слава — Твоё достоянье на все времена!</w:t>
      </w:r>
    </w:p>
    <w:p w:rsidR="00D54A01" w:rsidRPr="00D54A01" w:rsidRDefault="00D54A01" w:rsidP="00D54A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54A01"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8"/>
          <w:lang w:eastAsia="ru-RU"/>
        </w:rPr>
        <w:br/>
      </w:r>
      <w:r w:rsidRPr="00D54A0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Что же такое Родина? Все говорят об этом, но что же подразумевается под этим словом? </w:t>
      </w:r>
      <w:proofErr w:type="gramStart"/>
      <w:r w:rsidRPr="00D54A0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Место</w:t>
      </w:r>
      <w:proofErr w:type="gramEnd"/>
      <w:r w:rsidRPr="00D54A0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где ты появился на свет? Страна, где прошло твоё детство? Или, быть может, где ты встретишь старость? Нет, Родина не определяется местом жительства и рождения. Настоящая Родина - это место, где человек чувствует себя частью этого места. Та страна, куда человек стремится возвращаться независимо от возраста и обстоятельств. Родина - тот уголок, который мы стремимся сберечь, защитить, сохранить. Там, где нам хорошо и свободно. Где мы можем быть самим собой. Родина – это место, где он провёл лучшие годы своей жизни, детские годы; это его судьба, к которой он ощущает свою сопричастность.</w:t>
      </w:r>
    </w:p>
    <w:p w:rsidR="00D54A01" w:rsidRPr="00D54A01" w:rsidRDefault="00D54A01" w:rsidP="00D54A01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54A0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Защищать и любить Родину - это обязанность каждого человека. Каждый гражданин должен заботиться о её процветании, знать её историю. Соблюдать законы и выполнять определённые обязанности. </w:t>
      </w:r>
    </w:p>
    <w:p w:rsidR="00D54A01" w:rsidRPr="00D54A01" w:rsidRDefault="00D54A01" w:rsidP="00D54A01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54A0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Уважаемые родители, задачи воспитания дошкольников определяют необходимость ознакомления с окружающей действительностью. Именно с детских лет, взрослые приучают маленького человека любить и гордиться Родиной, какой бы она ни была. Они учат уважать, любоваться, довольствоваться и развивать чувство патриотизма к своей стране. Познавая мир от взрослых, ребёнок приучается к традициям, религии и культуре своей семьи, а следственно и своего государства. В этом периоде жизни, он «впитывает всё как губка», запоминая даже малейшие детали. С малых лет дети должны знать, что Россия – многонациональное государство, что все народы нашей страны равны. Они помогают друг другу в труде, вместе защищают наше государство от врагов и борются за мир во всём мире. </w:t>
      </w:r>
    </w:p>
    <w:p w:rsidR="00D54A01" w:rsidRPr="00D54A01" w:rsidRDefault="00D54A01" w:rsidP="00D54A01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54A0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Чтобы знания были доступны, начинать нужно с того что близко к жизни детей: дети с удовольствием слушают сказки, разных народов, мелодии песен, разучивают танцы. Иллюстрации прикладного искусства не только помогают наглядному восприятию и усвоению характерных особенностей труда и быта того или иного народа, но и расширять интересы детей, углублять чувства симпатии к народам разных национальностей. </w:t>
      </w:r>
    </w:p>
    <w:p w:rsidR="00D54A01" w:rsidRPr="00D54A01" w:rsidRDefault="00D54A01" w:rsidP="00D54A01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Ф. </w:t>
      </w:r>
      <w:proofErr w:type="spellStart"/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Беккон</w:t>
      </w:r>
      <w:proofErr w:type="spellEnd"/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сказал: «Л</w:t>
      </w:r>
      <w:r w:rsidRPr="00D54A0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юбовь к Родине начинается с семьи». И если существует гармония, любовь и порядок в семье, то все это и отразится на характере индивида. Любовь к Родине начинается с любви к родителям. Ценя своих родных, человек будет так же ценить и свою родную страну и всячески ей сопереживать. Второе, с чего начинается Родина, — это любовь к </w:t>
      </w:r>
      <w:r w:rsidRPr="00D54A0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lastRenderedPageBreak/>
        <w:t>вере предков и вообще к памяти предков. Каждый житель той или иной страны должен знать историю тех земель, где он вырос и живёт до настоящего момента. Тяжело будет тому человеку, который не знает историю своего народа. Русский человек, он воспитан на русской земле, которая всегда была, есть и будет нашей. Вся сила в любви к семье, к отечеству, к природе. Уважение к государственным символам России должно быть одной из основ воспитания любви к Родине, нравственного и патриотического воспитания. </w:t>
      </w:r>
    </w:p>
    <w:p w:rsidR="00D54A01" w:rsidRPr="00D54A01" w:rsidRDefault="00D54A01" w:rsidP="00D54A01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54A0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Моя Родина - Россия </w:t>
      </w:r>
    </w:p>
    <w:p w:rsidR="00D54A01" w:rsidRPr="00D54A01" w:rsidRDefault="00D54A01" w:rsidP="00D54A01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54A0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Громко, громко прокричу!</w:t>
      </w:r>
    </w:p>
    <w:p w:rsidR="00D54A01" w:rsidRPr="00D54A01" w:rsidRDefault="00D54A01" w:rsidP="00D54A01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54A0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И могучая, и сильная</w:t>
      </w:r>
    </w:p>
    <w:p w:rsidR="00D54A01" w:rsidRPr="00D54A01" w:rsidRDefault="00D54A01" w:rsidP="00D54A01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54A0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Ей победа по плечу. </w:t>
      </w:r>
    </w:p>
    <w:p w:rsidR="00D54A01" w:rsidRPr="00D54A01" w:rsidRDefault="00D54A01" w:rsidP="00D54A01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54A0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Флаг трёхцветный развивается</w:t>
      </w:r>
    </w:p>
    <w:p w:rsidR="00D54A01" w:rsidRPr="00D54A01" w:rsidRDefault="00D54A01" w:rsidP="00D54A01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54A0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Над Державой, над страной.</w:t>
      </w:r>
    </w:p>
    <w:p w:rsidR="00D54A01" w:rsidRPr="00D54A01" w:rsidRDefault="00D54A01" w:rsidP="00D54A01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54A0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Солнце вечно улыбается </w:t>
      </w:r>
    </w:p>
    <w:p w:rsidR="00D54A01" w:rsidRPr="00D54A01" w:rsidRDefault="00D54A01" w:rsidP="00D54A01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54A0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Ей красавице одной!</w:t>
      </w:r>
    </w:p>
    <w:p w:rsidR="009143C6" w:rsidRPr="00D54A01" w:rsidRDefault="009143C6" w:rsidP="00D54A0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143C6" w:rsidRPr="00D54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A01"/>
    <w:rsid w:val="009143C6"/>
    <w:rsid w:val="00D5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4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DC6C390-C675-4540-9F67-1F3408F0C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483</Words>
  <Characters>2756</Characters>
  <Application>Microsoft Office Word</Application>
  <DocSecurity>0</DocSecurity>
  <Lines>22</Lines>
  <Paragraphs>6</Paragraphs>
  <ScaleCrop>false</ScaleCrop>
  <Company>diakov.net</Company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2019-03-03T20:31:00Z</dcterms:created>
  <dcterms:modified xsi:type="dcterms:W3CDTF">2019-03-03T20:35:00Z</dcterms:modified>
</cp:coreProperties>
</file>