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88" w:rsidRPr="00856588" w:rsidRDefault="00856588" w:rsidP="00856588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t xml:space="preserve">       </w:t>
      </w:r>
    </w:p>
    <w:p w:rsidR="00856588" w:rsidRPr="00856588" w:rsidRDefault="00856588" w:rsidP="0085658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40"/>
          <w:szCs w:val="40"/>
        </w:rPr>
      </w:pPr>
      <w:r w:rsidRPr="00856588">
        <w:rPr>
          <w:rFonts w:ascii="Verdana" w:hAnsi="Verdana"/>
          <w:b/>
          <w:color w:val="000000"/>
          <w:sz w:val="40"/>
          <w:szCs w:val="40"/>
        </w:rPr>
        <w:t> </w:t>
      </w:r>
      <w:r w:rsidRPr="00856588">
        <w:rPr>
          <w:rStyle w:val="c7"/>
          <w:b/>
          <w:bCs/>
          <w:color w:val="000000"/>
          <w:sz w:val="40"/>
          <w:szCs w:val="40"/>
        </w:rPr>
        <w:t>Консультация для родителей</w:t>
      </w:r>
    </w:p>
    <w:p w:rsidR="00856588" w:rsidRPr="00856588" w:rsidRDefault="00856588" w:rsidP="0085658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40"/>
          <w:szCs w:val="40"/>
        </w:rPr>
      </w:pPr>
      <w:r w:rsidRPr="00856588">
        <w:rPr>
          <w:rStyle w:val="c7"/>
          <w:b/>
          <w:bCs/>
          <w:color w:val="000000"/>
          <w:sz w:val="40"/>
          <w:szCs w:val="40"/>
        </w:rPr>
        <w:t>«Развитие речи у детей 4–5 лет»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Период 4-5 лет - очень важный в жизни ребёнка. Уровень мышления намного возрастает. Малыш уже понимает, что он человек, кто он: девочка или мальчик. Становится думающим и творческим ребёнком. Пятилетние дети тяготеют к рифме: создают собственные стихи, подбирая слова, лишённые всякого смысла. Но само это занятие далеко не бессмысленное: оно способствует развитию фонематического восприятия, формирует умение подбирать слова, близкие по звучанию. Именно средний возраст — возраст почемучек. Причём задаются совершенно невероятные вопросы, порой в самом неподходящем месте, которые ставят в тупик. Но психологи рекомендуют отвечать на все детские «почему?» и «зачем?», даже неприличные или неприятные и на которые не знаете ответа. Обязательно договоритесь с ребёнком, что ответите на этот вопрос дома, вечером или завтра. Объясните, что вам надо сначала почитать справочник или энциклопедию. Причём нельзя ни в коем случае забывать ответить, даже если ребёнок забыл. Скажите: «Помнишь, ты задавал мне такой-то вопрос, я на него хочу тебе ответить».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Речевое развитие - одна из важнейших задач дошкольного воспитания.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Поскольку развивая детскую речь, мы расширяем не только речевые возможности ребенка, но и непосредственно влияем на его интеллектуальные способности, внимание, память, кругозор и другие аспекты жизнедеятельности. 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нежели их младшие друзья, поскольку ближе к 5-ти годам: приобретаются навыки связной речи (последовательное наиболее полное выражение своих мыслей); расширяется словарный запас: пополняется активный словарь (слова, которые часто употребляются в повседневной жизни) и пассивный словарь (ребенок не часто употребляет эти слова, но знает их значение, может объяснить смысл);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речь постепенно становится грамматически оформленной (правильное и уместное употребление слов).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Кроме того, в этом возрасте возрастает устойчивость внимания к речи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окружающих, чем старше становится ребёнок, тем большее влияние на его речевое развитие оказывают семейное и общественное воспитание.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Увеличение активного словаря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например, неправильно изменяют глаголы «хочут» вместо «хотят» и т. д. Мы - педагоги и родители - должны исправлять подобные речевые «ляпы» и предлагать правильный образец употребления слов.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что же, в первую очередь, необходимо обращать внимание родителям: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1) Развитие интонационной выразительности речи.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Интонационной выразительностью дети овладевают преимущественно к пяти годам. Но, как правило, в детском саду при разучивании стихотворений, инсценировок педагоги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высказываний. Уважаемые родители, попробуйте прочитать ребёнку один и тот же текст по-разному: монотонно и с интонацией. Ребёнок сразу же заметит разницу. Поэтому так важно при чтении литературных произведений детям, обращать внимание на выразительность, темп своей речи, учить распознавать интонации по эмоциональному фону и тренироваться в их употреблении. Для этого прекрасно подходят ролевые игры или совместное обыгрывание известных ребенку сказок.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  Художественное слово в воспитании дошкольников.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фантазии,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- необходимые условия не только для расширения кругозора, но и для общего развития ребенка.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Художественные тексты являются хорошим помощником родителям и педагогам для решения этой задачи. Больше читайте, придумывайте совместно сказки и рассказы, обсуждайте явления природы, разучивайте стихи – это поможет ребенку не только овладеть грамотной речью, но и значительно расширит его познавательные способности.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 Речь и мелкая моторика рук.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дошкольном возрасте самое пристальное внимание надо уделять развитию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мелкой моторики, так как сначала развиваются тонкие движения пальцев рук,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затем появляется артикуляция слогов. Развитие и улучшение речи стоит в прямой зависимости от степени </w:t>
      </w:r>
      <w:proofErr w:type="spellStart"/>
      <w:r>
        <w:rPr>
          <w:rStyle w:val="c0"/>
          <w:color w:val="000000"/>
          <w:sz w:val="28"/>
          <w:szCs w:val="28"/>
        </w:rPr>
        <w:t>сформированности</w:t>
      </w:r>
      <w:proofErr w:type="spellEnd"/>
      <w:r>
        <w:rPr>
          <w:rStyle w:val="c0"/>
          <w:color w:val="000000"/>
          <w:sz w:val="28"/>
          <w:szCs w:val="28"/>
        </w:rPr>
        <w:t xml:space="preserve"> мелкой моторики. В домашних условиях развитие мелкой моторики может быть не только интересным занятием, но и полезным делом. Прополка грядок, сбор ягод, лепка пельменей, плетение кос, распутывание ниток, вязание и вышивание, стирка белья, вырезание различных поделок, лепка и т. д. – подарят радость от совместной работы Вам и вашим детям, а также решат одну из задач развития речи.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Далее приведены интересные упражнения для развития речи детей, которые могут </w:t>
      </w:r>
      <w:r>
        <w:rPr>
          <w:rStyle w:val="c0"/>
          <w:color w:val="000000"/>
          <w:sz w:val="28"/>
          <w:szCs w:val="28"/>
        </w:rPr>
        <w:t>использовать родители</w:t>
      </w:r>
      <w:r>
        <w:rPr>
          <w:rStyle w:val="c0"/>
          <w:color w:val="000000"/>
          <w:sz w:val="28"/>
          <w:szCs w:val="28"/>
        </w:rPr>
        <w:t>.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Учить подбирать определения и эпитеты – (какие бывают собаки: большие, маленькие, санитарные, служебные…);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Учить узнавать предметы по описанию – (зеленая, кудрявая, белоствольная. Что это? – береза);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Учить подбирать действия к предмету – (ветер, что делает: воет, парус надувает, листья срывает…);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Учить подбирать предметы к действию - (на небе сверкает, землю согревает. Что это? - солнце);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5. Учить подбирать действия к объекту - (кто или что плавает? летает? - рыба, самолет, бабочка, листья); подбирать обстоятельства - (трудиться можно как? - хорошо, спустя рукава, быстро);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Учить подбирать синонимы - (большой, огромный, громадный);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Учить находить пропущенные слова - (пришел почтальон, он принес…);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Учить распространять и дополнять предложения - (кошки взобрались на дерево. Какое? Зачем?);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Учить называть составные части целого - (дерево - ствол, ветки, сучья);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10. Учить подбирать </w:t>
      </w:r>
      <w:r>
        <w:rPr>
          <w:rStyle w:val="c0"/>
          <w:color w:val="000000"/>
          <w:sz w:val="28"/>
          <w:szCs w:val="28"/>
        </w:rPr>
        <w:t>антонимы (</w:t>
      </w:r>
      <w:r>
        <w:rPr>
          <w:rStyle w:val="c0"/>
          <w:color w:val="000000"/>
          <w:sz w:val="28"/>
          <w:szCs w:val="28"/>
        </w:rPr>
        <w:t>день - ночь, печаль - радость);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 Упражнять детей в правильном склонении существительных (род, число, падеж). Взрослый называет животного, а ребенок его детеныша (курица - цыплята, лошадь - жеребята). Причем в различных падежах и множественном числе, т.к. это является распространенной ошибкой у малышей;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12. Про что можно сказать: холодный -…, холодная -…, холодное -…;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13. Учить произносить предложение («На улице идёт дождь») по-разному: радостно (и почему?), грустно (и почему?), удивленно (и почему?);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14. Учить находить антонимы (слова с противоположным значением) в стишке: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Скажу я слово высоко, а ты ответишь низко.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Скажу я слово далеко, а ты ответишь близко.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Теперь скажу я слово трус, ответишь ты храбрец.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Теперь начало я скажу, ну отвечай…(конец).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15. Учить </w:t>
      </w:r>
      <w:r>
        <w:rPr>
          <w:rStyle w:val="c0"/>
          <w:color w:val="000000"/>
          <w:sz w:val="28"/>
          <w:szCs w:val="28"/>
        </w:rPr>
        <w:t>образовывать существительные</w:t>
      </w:r>
      <w:r>
        <w:rPr>
          <w:rStyle w:val="c0"/>
          <w:color w:val="000000"/>
          <w:sz w:val="28"/>
          <w:szCs w:val="28"/>
        </w:rPr>
        <w:t xml:space="preserve"> при помощи уменьшительно-ласкательных и других суффиксов (брат – братик, сестра – сестренка, книга – книжечка)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16. Учить образовывать форму родительного падежа множественного числа существительных (чего </w:t>
      </w:r>
      <w:r>
        <w:rPr>
          <w:rStyle w:val="c0"/>
          <w:color w:val="000000"/>
          <w:sz w:val="28"/>
          <w:szCs w:val="28"/>
        </w:rPr>
        <w:t>нет?</w:t>
      </w:r>
      <w:r>
        <w:rPr>
          <w:rStyle w:val="c0"/>
          <w:color w:val="000000"/>
          <w:sz w:val="28"/>
          <w:szCs w:val="28"/>
        </w:rPr>
        <w:t xml:space="preserve"> с предлогом без). </w:t>
      </w:r>
      <w:r>
        <w:rPr>
          <w:rStyle w:val="c0"/>
          <w:color w:val="000000"/>
          <w:sz w:val="28"/>
          <w:szCs w:val="28"/>
        </w:rPr>
        <w:t>Например,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возле</w:t>
      </w:r>
      <w:r>
        <w:rPr>
          <w:rStyle w:val="c0"/>
          <w:color w:val="000000"/>
          <w:sz w:val="28"/>
          <w:szCs w:val="28"/>
        </w:rPr>
        <w:t xml:space="preserve"> дома нет деревьев. В аквариуме много рыбок. На столе коробка без карандашей.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17. Упражнять детей в употреблении имен существительных во множественном числе. «Я тебе говорю про один предмет, а ты скажи про много предметов. У Кати – ведро, у Саши ведро. Что есть у Кати и у Саши? (Ведра)».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18. Учить согласовывать числительные с существительными. «Сосчитай»: картинки с изображением от 1 до 5 (полотенце, блюдце, платье, яйцо)».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19. Учить употреблять притяжательного местоимения (мой). Предложить детям придумать предметы, про которые можно сказать: мой, моя, моё, мои: мой стул, моя книга, моё окно, мои игрушки.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20. Учить правильно употреблять предлоги (на, в, за, из, с, под, к, над, между, перед). Дидактическая игра «Найди, где спрятался зайчик?»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21. Учить образовывать глаголы с помощью приставок, показывая картинки, где выполняются действия. (Лисичка прибежала, убежала, перебежала, выбежала)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22. Учить </w:t>
      </w:r>
      <w:r>
        <w:rPr>
          <w:rStyle w:val="c0"/>
          <w:color w:val="000000"/>
          <w:sz w:val="28"/>
          <w:szCs w:val="28"/>
        </w:rPr>
        <w:t>образовывать прилагательные</w:t>
      </w:r>
      <w:r>
        <w:rPr>
          <w:rStyle w:val="c0"/>
          <w:color w:val="000000"/>
          <w:sz w:val="28"/>
          <w:szCs w:val="28"/>
        </w:rPr>
        <w:t xml:space="preserve"> от существительных. (сумка из кожи – кожаная; варенье из клубники – клубничное).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забывайте, что решающее значение для развития разговорной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речи ребенка имеет его общение с вами. Постарайтесь во время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совместных прогулок с детьми обращать их внимание на значимые для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человека объекты: магазины, школы, поликлиники, библиотеки. Расскажите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ребенку, для чего эти учреждения, кто в них работает. Во время прогулок в лес, по набережной привлекайте внимание малыша к красоте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окружающей природы, растений, насекомых. Не уходите от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ответов на вопросы ребенка. Знакомя с новыми предметами, вещами,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объектами, называйте их правильно. Предложите рассмотреть детально,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выделить характерные особенности, свойства. Как можно больше знакомьте детей с фольклором, рассказывайте и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читайте сказки, загадки, песенки, </w:t>
      </w:r>
      <w:proofErr w:type="spellStart"/>
      <w:r>
        <w:rPr>
          <w:rStyle w:val="c0"/>
          <w:color w:val="000000"/>
          <w:sz w:val="28"/>
          <w:szCs w:val="28"/>
        </w:rPr>
        <w:t>потешки</w:t>
      </w:r>
      <w:proofErr w:type="spellEnd"/>
      <w:r>
        <w:rPr>
          <w:rStyle w:val="c0"/>
          <w:color w:val="000000"/>
          <w:sz w:val="28"/>
          <w:szCs w:val="28"/>
        </w:rPr>
        <w:t>. Они не только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приобщают ребят к национальной культуре, но и формируют нравственные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качества: доброту, честность, заботу о другом человеке, развлекают и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забавляют, вызывают желание высказаться, поговорить о героях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сказки.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Поддерживайте это стремление, пусть ваш ребенок расскажет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знакомую сказку сестренке, бабушке, своей любимой игрушке. Это первые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шаги в овладении монологической речью.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 заключение хотелось бы, чтобы родители всегда помнили, что</w:t>
      </w:r>
    </w:p>
    <w:p w:rsidR="00856588" w:rsidRDefault="00856588" w:rsidP="008565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лучшее учение – это пример, а правильная грамотная речь - результат общения взрослого с ребенком.</w:t>
      </w:r>
    </w:p>
    <w:p w:rsidR="00856588" w:rsidRPr="00856588" w:rsidRDefault="00856588" w:rsidP="00856588">
      <w:pPr>
        <w:spacing w:before="150" w:after="195" w:line="252" w:lineRule="atLeast"/>
        <w:ind w:right="75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856588" w:rsidRPr="00856588" w:rsidRDefault="00B74563">
      <w:pPr>
        <w:rPr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5C46AC" wp14:editId="14101C90">
            <wp:simplePos x="0" y="0"/>
            <wp:positionH relativeFrom="column">
              <wp:posOffset>1682115</wp:posOffset>
            </wp:positionH>
            <wp:positionV relativeFrom="paragraph">
              <wp:posOffset>386715</wp:posOffset>
            </wp:positionV>
            <wp:extent cx="3381375" cy="4776863"/>
            <wp:effectExtent l="457200" t="304800" r="447675" b="309880"/>
            <wp:wrapNone/>
            <wp:docPr id="1" name="Рисунок 1" descr="Раскраска Мама и дети читают, скачать и распечатать раскраску раздела День  Ма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Мама и дети читают, скачать и распечатать раскраску раздела День  Мам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2095">
                      <a:off x="0" y="0"/>
                      <a:ext cx="3381375" cy="477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6588" w:rsidRPr="008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88"/>
    <w:rsid w:val="00856588"/>
    <w:rsid w:val="00B74563"/>
    <w:rsid w:val="00D5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AEBF0-C63E-4C44-83DE-102E0503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5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56588"/>
  </w:style>
  <w:style w:type="paragraph" w:customStyle="1" w:styleId="c2">
    <w:name w:val="c2"/>
    <w:basedOn w:val="a"/>
    <w:rsid w:val="0085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6588"/>
  </w:style>
  <w:style w:type="character" w:customStyle="1" w:styleId="c5">
    <w:name w:val="c5"/>
    <w:basedOn w:val="a0"/>
    <w:rsid w:val="00856588"/>
  </w:style>
  <w:style w:type="character" w:customStyle="1" w:styleId="c4">
    <w:name w:val="c4"/>
    <w:basedOn w:val="a0"/>
    <w:rsid w:val="00856588"/>
  </w:style>
  <w:style w:type="paragraph" w:styleId="a3">
    <w:name w:val="Balloon Text"/>
    <w:basedOn w:val="a"/>
    <w:link w:val="a4"/>
    <w:uiPriority w:val="99"/>
    <w:semiHidden/>
    <w:unhideWhenUsed/>
    <w:rsid w:val="00B7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038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13" w:color="auto"/>
                    <w:bottom w:val="none" w:sz="0" w:space="31" w:color="auto"/>
                    <w:right w:val="none" w:sz="0" w:space="15" w:color="auto"/>
                  </w:divBdr>
                  <w:divsChild>
                    <w:div w:id="7194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502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822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067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506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75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35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64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815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358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73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512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778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060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865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63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179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2021-03-24T11:48:00Z</cp:lastPrinted>
  <dcterms:created xsi:type="dcterms:W3CDTF">2021-03-24T11:34:00Z</dcterms:created>
  <dcterms:modified xsi:type="dcterms:W3CDTF">2021-03-24T11:50:00Z</dcterms:modified>
</cp:coreProperties>
</file>