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B7" w:rsidRPr="00C0326B" w:rsidRDefault="00257AB7" w:rsidP="00257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СРЕДСТВА ОБУЧЕНИЯ И ВОСПИТАНИЯ</w:t>
      </w:r>
    </w:p>
    <w:tbl>
      <w:tblPr>
        <w:tblW w:w="97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430"/>
        <w:gridCol w:w="15"/>
        <w:gridCol w:w="4953"/>
      </w:tblGrid>
      <w:tr w:rsidR="00257AB7" w:rsidRPr="00C0326B" w:rsidTr="00257AB7">
        <w:trPr>
          <w:trHeight w:val="840"/>
          <w:tblCellSpacing w:w="0" w:type="dxa"/>
        </w:trPr>
        <w:tc>
          <w:tcPr>
            <w:tcW w:w="9795" w:type="dxa"/>
            <w:gridSpan w:val="4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 ТЕХНИКА</w:t>
            </w:r>
          </w:p>
        </w:tc>
      </w:tr>
      <w:tr w:rsidR="00257AB7" w:rsidRPr="00C0326B" w:rsidTr="00257AB7">
        <w:trPr>
          <w:trHeight w:val="84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bookmarkStart w:id="0" w:name="_GoBack"/>
            <w:bookmarkEnd w:id="0"/>
          </w:p>
        </w:tc>
      </w:tr>
      <w:tr w:rsidR="00257AB7" w:rsidRPr="00C0326B" w:rsidTr="00257AB7">
        <w:trPr>
          <w:trHeight w:val="84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кабинеты</w:t>
            </w:r>
          </w:p>
        </w:tc>
      </w:tr>
      <w:tr w:rsidR="00257AB7" w:rsidRPr="00C0326B" w:rsidTr="00257AB7">
        <w:trPr>
          <w:trHeight w:val="120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педагога-психолога, музыкальный зал,  </w:t>
            </w:r>
            <w:r w:rsidRPr="002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кабинет, группа №8</w:t>
            </w:r>
          </w:p>
        </w:tc>
      </w:tr>
      <w:tr w:rsidR="00257AB7" w:rsidRPr="00C0326B" w:rsidTr="00257AB7">
        <w:trPr>
          <w:trHeight w:val="84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B7" w:rsidRPr="00C0326B" w:rsidRDefault="00257AB7" w:rsidP="002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групп,  кабинет</w:t>
            </w:r>
            <w:proofErr w:type="gramEnd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природы, музыкальный зал, </w:t>
            </w:r>
          </w:p>
          <w:p w:rsidR="00257AB7" w:rsidRPr="00C0326B" w:rsidRDefault="00257AB7" w:rsidP="002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AB7" w:rsidRPr="00257AB7" w:rsidTr="00257AB7">
        <w:trPr>
          <w:trHeight w:val="840"/>
          <w:tblCellSpacing w:w="0" w:type="dxa"/>
        </w:trPr>
        <w:tc>
          <w:tcPr>
            <w:tcW w:w="3397" w:type="dxa"/>
            <w:vAlign w:val="center"/>
          </w:tcPr>
          <w:p w:rsidR="00257AB7" w:rsidRPr="00257AB7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445" w:type="dxa"/>
            <w:gridSpan w:val="2"/>
            <w:vAlign w:val="center"/>
          </w:tcPr>
          <w:p w:rsidR="00257AB7" w:rsidRPr="00257AB7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vAlign w:val="center"/>
          </w:tcPr>
          <w:p w:rsidR="00257AB7" w:rsidRPr="00257AB7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</w:p>
        </w:tc>
      </w:tr>
      <w:tr w:rsidR="00257AB7" w:rsidRPr="00C0326B" w:rsidTr="00257AB7">
        <w:trPr>
          <w:trHeight w:val="840"/>
          <w:tblCellSpacing w:w="0" w:type="dxa"/>
        </w:trPr>
        <w:tc>
          <w:tcPr>
            <w:tcW w:w="9795" w:type="dxa"/>
            <w:gridSpan w:val="4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</w:t>
            </w:r>
          </w:p>
        </w:tc>
      </w:tr>
      <w:tr w:rsidR="00257AB7" w:rsidRPr="00C0326B" w:rsidTr="00257AB7">
        <w:trPr>
          <w:trHeight w:val="84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кабинеты</w:t>
            </w:r>
          </w:p>
        </w:tc>
      </w:tr>
      <w:tr w:rsidR="00257AB7" w:rsidRPr="00C0326B" w:rsidTr="00257AB7">
        <w:trPr>
          <w:trHeight w:val="120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</w:t>
            </w: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Аудиосистемы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зал, физкультурный зал, </w:t>
            </w: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257AB7" w:rsidRPr="00C0326B" w:rsidTr="00257AB7">
        <w:trPr>
          <w:trHeight w:val="84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DWD – проектор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зал,</w:t>
            </w: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педагога-психолога, группы </w:t>
            </w:r>
          </w:p>
        </w:tc>
      </w:tr>
      <w:tr w:rsidR="00257AB7" w:rsidRPr="00C0326B" w:rsidTr="00257AB7">
        <w:trPr>
          <w:trHeight w:val="120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ЖК-телевизор с подставкой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gramStart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  кабинет</w:t>
            </w:r>
            <w:proofErr w:type="gramEnd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природы,</w:t>
            </w: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педагога-психолога, группы №6,9</w:t>
            </w:r>
          </w:p>
        </w:tc>
      </w:tr>
      <w:tr w:rsidR="00257AB7" w:rsidRPr="00C0326B" w:rsidTr="00257AB7">
        <w:trPr>
          <w:trHeight w:val="84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257AB7" w:rsidRPr="00C0326B" w:rsidTr="00257AB7">
        <w:trPr>
          <w:trHeight w:val="84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</w:t>
            </w:r>
          </w:p>
        </w:tc>
      </w:tr>
      <w:tr w:rsidR="00257AB7" w:rsidRPr="00C0326B" w:rsidTr="00257AB7">
        <w:trPr>
          <w:trHeight w:val="144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3" w:type="dxa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Pr="002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и</w:t>
            </w: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делопроизводителя,</w:t>
            </w: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кабинет заместителя</w:t>
            </w:r>
          </w:p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по АХЧ.</w:t>
            </w:r>
          </w:p>
        </w:tc>
      </w:tr>
      <w:tr w:rsidR="00257AB7" w:rsidRPr="00C0326B" w:rsidTr="00257AB7">
        <w:trPr>
          <w:trHeight w:val="840"/>
          <w:tblCellSpacing w:w="0" w:type="dxa"/>
        </w:trPr>
        <w:tc>
          <w:tcPr>
            <w:tcW w:w="9795" w:type="dxa"/>
            <w:gridSpan w:val="4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Цифровые ресурсы</w:t>
            </w:r>
          </w:p>
        </w:tc>
      </w:tr>
      <w:tr w:rsidR="00257AB7" w:rsidRPr="00C0326B" w:rsidTr="00257AB7">
        <w:trPr>
          <w:trHeight w:val="840"/>
          <w:tblCellSpacing w:w="0" w:type="dxa"/>
        </w:trPr>
        <w:tc>
          <w:tcPr>
            <w:tcW w:w="3397" w:type="dxa"/>
            <w:vAlign w:val="center"/>
            <w:hideMark/>
          </w:tcPr>
          <w:p w:rsidR="00257AB7" w:rsidRPr="00C0326B" w:rsidRDefault="00257AB7" w:rsidP="002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Учебные видеоролики и звукозаписи, фотоматериалы, </w:t>
            </w:r>
          </w:p>
          <w:p w:rsidR="00257AB7" w:rsidRPr="00C0326B" w:rsidRDefault="00257AB7" w:rsidP="002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AB7" w:rsidRPr="00C0326B" w:rsidRDefault="00257AB7" w:rsidP="002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430" w:type="dxa"/>
            <w:vAlign w:val="center"/>
            <w:hideMark/>
          </w:tcPr>
          <w:p w:rsidR="00257AB7" w:rsidRPr="00C0326B" w:rsidRDefault="00257AB7" w:rsidP="0025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33</w:t>
            </w:r>
          </w:p>
        </w:tc>
        <w:tc>
          <w:tcPr>
            <w:tcW w:w="4968" w:type="dxa"/>
            <w:gridSpan w:val="2"/>
            <w:vAlign w:val="center"/>
            <w:hideMark/>
          </w:tcPr>
          <w:p w:rsidR="00257AB7" w:rsidRPr="00C0326B" w:rsidRDefault="00257AB7" w:rsidP="0025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группы</w:t>
            </w:r>
          </w:p>
        </w:tc>
      </w:tr>
    </w:tbl>
    <w:p w:rsidR="00257AB7" w:rsidRDefault="00257AB7" w:rsidP="00257AB7">
      <w:pPr>
        <w:pStyle w:val="a3"/>
        <w:rPr>
          <w:b/>
          <w:bCs/>
          <w:color w:val="000080"/>
        </w:rPr>
      </w:pPr>
    </w:p>
    <w:p w:rsidR="00257AB7" w:rsidRDefault="00257AB7" w:rsidP="00257AB7">
      <w:pPr>
        <w:pStyle w:val="a3"/>
      </w:pPr>
      <w:r>
        <w:rPr>
          <w:b/>
          <w:bCs/>
          <w:color w:val="000080"/>
        </w:rPr>
        <w:t>ОБЕСПЕЧЕНИЕ ДОСТУПА В ЗДАНИЕ ДЕТСКОГО САДА ИНВАЛИДОВ И ЛИЦ С ОВЗ</w:t>
      </w:r>
    </w:p>
    <w:p w:rsidR="00257AB7" w:rsidRDefault="00257AB7" w:rsidP="00257AB7">
      <w:pPr>
        <w:pStyle w:val="a3"/>
      </w:pPr>
      <w:r>
        <w:rPr>
          <w:sz w:val="28"/>
          <w:szCs w:val="28"/>
        </w:rPr>
        <w:t xml:space="preserve">В дошкольном учреждении центральный вход обустроен пандусом для обеспечения беспрепятственного доступа в учреждение лиц с нарушением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>–двигательного аппарата.</w:t>
      </w:r>
    </w:p>
    <w:p w:rsidR="00257AB7" w:rsidRDefault="00257AB7" w:rsidP="00257AB7">
      <w:pPr>
        <w:pStyle w:val="a3"/>
        <w:jc w:val="both"/>
      </w:pPr>
      <w:r>
        <w:rPr>
          <w:sz w:val="28"/>
          <w:szCs w:val="28"/>
        </w:rPr>
        <w:t>С целью охраны и укрепления здоровья детей, в том числе при наличии в ДОУ детей с ограниченными возможностями здоровья, для полноценного физического развития — в каждой возрастной группе оборудованы центры физкультуры с необходимым набором спортивного инвентаря для обеспечения двигательной активности детей. Для проведения занятий по физической культуре функционирует: физкультурный зал, оснащенный современным спортивным оборудованием (тренажеры, массажные мячи, диски здоровья, роллеры, мягкие модули, сухой бассейн и др.)</w:t>
      </w:r>
    </w:p>
    <w:p w:rsidR="00257AB7" w:rsidRDefault="00257AB7" w:rsidP="00257AB7">
      <w:pPr>
        <w:pStyle w:val="a3"/>
        <w:jc w:val="both"/>
      </w:pPr>
      <w:r>
        <w:rPr>
          <w:sz w:val="28"/>
          <w:szCs w:val="28"/>
        </w:rPr>
        <w:t>Для художественно-эстетического и социально-личностного развития детей, в том числе детей с ограниченными возможностями здоровья имеется музыкальный зал, оборудованный музыкальными инструментами, шапочками для театрализованной деятельности.</w:t>
      </w:r>
    </w:p>
    <w:p w:rsidR="00257AB7" w:rsidRDefault="00257AB7" w:rsidP="00257AB7">
      <w:pPr>
        <w:pStyle w:val="a3"/>
        <w:jc w:val="both"/>
      </w:pPr>
      <w:r>
        <w:rPr>
          <w:sz w:val="28"/>
          <w:szCs w:val="28"/>
        </w:rPr>
        <w:t>Для психолого-педагогического сопровождения детей, в том числе детей с ограниченными возможностями здоровья, функционирует кабинет педагога-психолога с игровым оборудованием, имеется дорожка здоровья, сухой душ, оборудование для театрализованной деятельности.</w:t>
      </w:r>
    </w:p>
    <w:p w:rsidR="00257AB7" w:rsidRDefault="00257AB7" w:rsidP="00257AB7">
      <w:pPr>
        <w:pStyle w:val="a3"/>
        <w:jc w:val="both"/>
      </w:pPr>
      <w:r>
        <w:t> </w:t>
      </w:r>
    </w:p>
    <w:p w:rsidR="00257AB7" w:rsidRDefault="00257AB7" w:rsidP="00257AB7">
      <w:pPr>
        <w:pStyle w:val="a3"/>
      </w:pPr>
      <w:r>
        <w:rPr>
          <w:b/>
          <w:bCs/>
          <w:i/>
          <w:iCs/>
        </w:rPr>
        <w:t xml:space="preserve">  </w:t>
      </w:r>
      <w:r>
        <w:rPr>
          <w:sz w:val="28"/>
          <w:szCs w:val="28"/>
        </w:rPr>
        <w:t>С целью охраны и укрепления здоровья детей, в том числе при наличии в ДОУ детей с ограниченными возможностями здоровья, для полноценного физического развития — в каждой возрастной группе оборудованы центры физкультуры с необходимым набором спортивного инвентаря для обеспечения двигательной активности детей. Для проведения занятий по физической культуре функционирует: физкультурный зал, оснащенный современным спортивным оборудованием (тренажеры, массажные мячи, диски здоровья, роллеры, мягкие модули, сухой бассейн и др.)</w:t>
      </w:r>
    </w:p>
    <w:p w:rsidR="00257AB7" w:rsidRDefault="00257AB7" w:rsidP="00257AB7">
      <w:pPr>
        <w:pStyle w:val="a3"/>
        <w:jc w:val="both"/>
      </w:pPr>
      <w:r>
        <w:rPr>
          <w:sz w:val="28"/>
          <w:szCs w:val="28"/>
        </w:rPr>
        <w:t>Для художественно-эстетического и социально-личностного развития детей, в том числе детей с ограниченными возможностями здоровья имеется музыкальный зал, оборудованный музыкальными инструментами, шапочками для театрализованной деятельности.</w:t>
      </w:r>
    </w:p>
    <w:p w:rsidR="00257AB7" w:rsidRDefault="00257AB7" w:rsidP="00257A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психолого-педагогического сопровождения детей, в том числе детей с ограниченными возможностями здоровья, функционирует кабинет педагога-психолога с игровым оборудованием, имеется дорожка здоровья, сухой душ, оборудование для театрализованной деятельности.</w:t>
      </w:r>
    </w:p>
    <w:p w:rsidR="003C7B35" w:rsidRDefault="00257AB7"/>
    <w:sectPr w:rsidR="003C7B35" w:rsidSect="00257A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B7"/>
    <w:rsid w:val="00257AB7"/>
    <w:rsid w:val="005855B7"/>
    <w:rsid w:val="008533AE"/>
    <w:rsid w:val="008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999F-6E2B-4F99-B3C6-21E842B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2021-07-08T15:05:00Z</dcterms:created>
  <dcterms:modified xsi:type="dcterms:W3CDTF">2021-07-08T15:06:00Z</dcterms:modified>
</cp:coreProperties>
</file>