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64" w:rsidRPr="00591564" w:rsidRDefault="00591564" w:rsidP="00591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bdr w:val="none" w:sz="0" w:space="0" w:color="auto" w:frame="1"/>
          <w:lang w:eastAsia="ru-RU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</w:r>
    </w:p>
    <w:p w:rsidR="00591564" w:rsidRPr="00591564" w:rsidRDefault="00591564" w:rsidP="00591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bdr w:val="none" w:sz="0" w:space="0" w:color="auto" w:frame="1"/>
          <w:lang w:eastAsia="ru-RU"/>
        </w:rPr>
        <w:t>Наша речь – процесс общения, поэтому готовность или неготовность к обучению в школе во многом определяется уровнем речевого развития. </w:t>
      </w:r>
      <w:r w:rsidRPr="00591564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bdr w:val="none" w:sz="0" w:space="0" w:color="auto" w:frame="1"/>
          <w:lang w:eastAsia="ru-RU"/>
        </w:rPr>
        <w:t>Ведь именно, при помощи речи устной и письменной ребенку предстоит усвоить всю систему знаний. </w:t>
      </w:r>
      <w:r w:rsidRPr="00591564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bdr w:val="none" w:sz="0" w:space="0" w:color="auto" w:frame="1"/>
          <w:lang w:eastAsia="ru-RU"/>
        </w:rPr>
        <w:t>Чем лучше у него будет развита речь до поступления в школу, тем быстрее ученик овладеет чтением и письмом.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Родителям в первую очередь следует обратить внимание </w:t>
      </w:r>
      <w:proofErr w:type="gramStart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591564" w:rsidRPr="00591564" w:rsidRDefault="00591564" w:rsidP="00591564">
      <w:pPr>
        <w:pStyle w:val="a5"/>
        <w:numPr>
          <w:ilvl w:val="0"/>
          <w:numId w:val="11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Правильное произношение всех звуков</w:t>
      </w:r>
    </w:p>
    <w:p w:rsidR="00591564" w:rsidRPr="00591564" w:rsidRDefault="00591564" w:rsidP="00591564">
      <w:pPr>
        <w:pStyle w:val="a5"/>
        <w:numPr>
          <w:ilvl w:val="0"/>
          <w:numId w:val="11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Умение различать звуки речи на слух</w:t>
      </w:r>
    </w:p>
    <w:p w:rsidR="00591564" w:rsidRPr="00591564" w:rsidRDefault="00591564" w:rsidP="00591564">
      <w:pPr>
        <w:pStyle w:val="a5"/>
        <w:numPr>
          <w:ilvl w:val="0"/>
          <w:numId w:val="11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Владение навыками звукового анализа и синтеза</w:t>
      </w:r>
    </w:p>
    <w:p w:rsidR="00591564" w:rsidRPr="00591564" w:rsidRDefault="00591564" w:rsidP="00591564">
      <w:pPr>
        <w:pStyle w:val="a5"/>
        <w:numPr>
          <w:ilvl w:val="0"/>
          <w:numId w:val="11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Словарный запас</w:t>
      </w:r>
      <w:bookmarkStart w:id="0" w:name="_GoBack"/>
      <w:bookmarkEnd w:id="0"/>
    </w:p>
    <w:p w:rsidR="00591564" w:rsidRPr="00591564" w:rsidRDefault="00591564" w:rsidP="00591564">
      <w:pPr>
        <w:pStyle w:val="a5"/>
        <w:numPr>
          <w:ilvl w:val="0"/>
          <w:numId w:val="11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59156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59156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 xml:space="preserve"> грамматического строя речи</w:t>
      </w:r>
    </w:p>
    <w:p w:rsidR="00591564" w:rsidRPr="00591564" w:rsidRDefault="00591564" w:rsidP="00591564">
      <w:pPr>
        <w:pStyle w:val="a5"/>
        <w:numPr>
          <w:ilvl w:val="0"/>
          <w:numId w:val="11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Связную речь</w:t>
      </w:r>
    </w:p>
    <w:p w:rsidR="00591564" w:rsidRPr="00591564" w:rsidRDefault="00591564" w:rsidP="00591564">
      <w:pPr>
        <w:pStyle w:val="a5"/>
        <w:numPr>
          <w:ilvl w:val="0"/>
          <w:numId w:val="11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Речевую коммуникацию</w:t>
      </w:r>
    </w:p>
    <w:p w:rsidR="00591564" w:rsidRPr="00591564" w:rsidRDefault="00591564" w:rsidP="00591564">
      <w:pPr>
        <w:pStyle w:val="a5"/>
        <w:numPr>
          <w:ilvl w:val="0"/>
          <w:numId w:val="11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Мелкую моторику рук и психические процессы (память, внимание, мышление, восприятие)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Звукопроизношение и   фонематический слух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Владение навыками звукового анализа и синтеза:</w:t>
      </w:r>
    </w:p>
    <w:p w:rsidR="00591564" w:rsidRPr="00591564" w:rsidRDefault="00591564" w:rsidP="00591564">
      <w:pPr>
        <w:pStyle w:val="a5"/>
        <w:numPr>
          <w:ilvl w:val="0"/>
          <w:numId w:val="10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умение выделять звук на фоне слова;</w:t>
      </w:r>
    </w:p>
    <w:p w:rsidR="00591564" w:rsidRPr="00591564" w:rsidRDefault="00591564" w:rsidP="00591564">
      <w:pPr>
        <w:pStyle w:val="a5"/>
        <w:numPr>
          <w:ilvl w:val="0"/>
          <w:numId w:val="10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слышать и выделять первый и последний звук в слове;</w:t>
      </w:r>
    </w:p>
    <w:p w:rsidR="00591564" w:rsidRPr="00591564" w:rsidRDefault="00591564" w:rsidP="00591564">
      <w:pPr>
        <w:pStyle w:val="a5"/>
        <w:numPr>
          <w:ilvl w:val="0"/>
          <w:numId w:val="10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определять позицию звука в слове (начало, середина, конец);</w:t>
      </w:r>
    </w:p>
    <w:p w:rsidR="00591564" w:rsidRPr="00591564" w:rsidRDefault="00591564" w:rsidP="00591564">
      <w:pPr>
        <w:pStyle w:val="a5"/>
        <w:numPr>
          <w:ilvl w:val="0"/>
          <w:numId w:val="10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определять количество и последовательность звуков в слове, место звука в слове по отношению к другим;</w:t>
      </w:r>
    </w:p>
    <w:p w:rsidR="00591564" w:rsidRPr="00591564" w:rsidRDefault="00591564" w:rsidP="00591564">
      <w:pPr>
        <w:pStyle w:val="a5"/>
        <w:numPr>
          <w:ilvl w:val="0"/>
          <w:numId w:val="10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называть слова с заданным звуком;</w:t>
      </w:r>
    </w:p>
    <w:p w:rsidR="00591564" w:rsidRPr="00591564" w:rsidRDefault="00591564" w:rsidP="00591564">
      <w:pPr>
        <w:pStyle w:val="a5"/>
        <w:numPr>
          <w:ilvl w:val="0"/>
          <w:numId w:val="10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уметь составлять слова из звуков;</w:t>
      </w:r>
    </w:p>
    <w:p w:rsidR="00591564" w:rsidRPr="00591564" w:rsidRDefault="00591564" w:rsidP="00591564">
      <w:pPr>
        <w:pStyle w:val="a5"/>
        <w:numPr>
          <w:ilvl w:val="0"/>
          <w:numId w:val="10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дети должны знать и правильно употреблять термины "звук", "слог", "слово", "предложение".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Слоговая структура слова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Ребенку 6-7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</w:t>
      </w:r>
    </w:p>
    <w:p w:rsidR="00591564" w:rsidRDefault="00591564" w:rsidP="005915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en-US" w:eastAsia="ru-RU"/>
        </w:rPr>
      </w:pPr>
      <w:r w:rsidRPr="0059156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Словарный запас</w:t>
      </w:r>
    </w:p>
    <w:p w:rsidR="00591564" w:rsidRPr="00591564" w:rsidRDefault="00591564" w:rsidP="005915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К 7 годам у ребёнка должен быть достаточно большой словарный запас (около 2000 слов</w:t>
      </w:r>
      <w:proofErr w:type="gramStart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)В</w:t>
      </w:r>
      <w:proofErr w:type="gramEnd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своей речи он должен активно использовать все части речи (существительные, прилагательные, глаголы, наречия, антонимы, синонимы, числительные), пони мать переносное значение слов, подбирать обобщающие понятия для группы предметов</w:t>
      </w:r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             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 xml:space="preserve"> грамматического строя речи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</w:t>
      </w: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понимать и употреблять предлоги, согласовывать числительные и прилагательные с существительными).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Игры "</w:t>
      </w:r>
      <w:proofErr w:type="gramStart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Один-много</w:t>
      </w:r>
      <w:proofErr w:type="gramEnd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", "Назови предмет ласково", "Назови детенышей", "Чей хвост и чьи уши", "Два и пять предметов".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5915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Связная речь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К 7 годам ребёнок должен уметь</w:t>
      </w:r>
    </w:p>
    <w:p w:rsidR="00591564" w:rsidRPr="00591564" w:rsidRDefault="00591564" w:rsidP="00591564">
      <w:pPr>
        <w:pStyle w:val="a5"/>
        <w:numPr>
          <w:ilvl w:val="0"/>
          <w:numId w:val="9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пересказывать небольшие по объёму рассказы и сказки</w:t>
      </w:r>
    </w:p>
    <w:p w:rsidR="00591564" w:rsidRPr="00591564" w:rsidRDefault="00591564" w:rsidP="00591564">
      <w:pPr>
        <w:pStyle w:val="a5"/>
        <w:numPr>
          <w:ilvl w:val="0"/>
          <w:numId w:val="9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составлять рассказ по картинке</w:t>
      </w:r>
    </w:p>
    <w:p w:rsidR="00591564" w:rsidRPr="00591564" w:rsidRDefault="00591564" w:rsidP="00591564">
      <w:pPr>
        <w:pStyle w:val="a5"/>
        <w:numPr>
          <w:ilvl w:val="0"/>
          <w:numId w:val="9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составлять рассказ по серии картин</w:t>
      </w:r>
    </w:p>
    <w:p w:rsidR="00591564" w:rsidRPr="00591564" w:rsidRDefault="00591564" w:rsidP="00591564">
      <w:pPr>
        <w:pStyle w:val="a5"/>
        <w:numPr>
          <w:ilvl w:val="0"/>
          <w:numId w:val="9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отвечать на вопросы по тексту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При пересказе (рассказе) обращается внимание:</w:t>
      </w:r>
    </w:p>
    <w:p w:rsidR="00591564" w:rsidRPr="00591564" w:rsidRDefault="00591564" w:rsidP="00591564">
      <w:pPr>
        <w:pStyle w:val="a5"/>
        <w:numPr>
          <w:ilvl w:val="0"/>
          <w:numId w:val="8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на понимание ребёнком текста (он должен правильно формулировать основную мысль),</w:t>
      </w:r>
    </w:p>
    <w:p w:rsidR="00591564" w:rsidRPr="00591564" w:rsidRDefault="00591564" w:rsidP="00591564">
      <w:pPr>
        <w:pStyle w:val="a5"/>
        <w:numPr>
          <w:ilvl w:val="0"/>
          <w:numId w:val="8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на структурирование текста (он должен уметь последовательно и точно строить пересказ),</w:t>
      </w:r>
    </w:p>
    <w:p w:rsidR="00591564" w:rsidRPr="00591564" w:rsidRDefault="00591564" w:rsidP="00591564">
      <w:pPr>
        <w:pStyle w:val="a5"/>
        <w:numPr>
          <w:ilvl w:val="0"/>
          <w:numId w:val="8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на лексику (полнота и точность использования слов),</w:t>
      </w:r>
    </w:p>
    <w:p w:rsidR="00591564" w:rsidRPr="00591564" w:rsidRDefault="00591564" w:rsidP="00591564">
      <w:pPr>
        <w:pStyle w:val="a5"/>
        <w:numPr>
          <w:ilvl w:val="0"/>
          <w:numId w:val="8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на грамматику (он должен правильно строить предложения, уметь использовать сложные предложения</w:t>
      </w:r>
      <w:proofErr w:type="gramEnd"/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Мелкая моторика рук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Хорошо развитая мелкая моторика способствует развитию речи (пальчиковая гимнастика, игры с прищепками, </w:t>
      </w:r>
      <w:proofErr w:type="spellStart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ниткография</w:t>
      </w:r>
      <w:proofErr w:type="spellEnd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, использование шариков су-</w:t>
      </w:r>
      <w:proofErr w:type="spellStart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иппликатора</w:t>
      </w:r>
      <w:proofErr w:type="spellEnd"/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Кузнецова, обведение и штриховка предметов, шнуровка, нанизывание бусинок, аппликации, лепка, плетение, вырезание ножницами и т.д.).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Психические процессы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Все психические процессы тесно взаимосвязаны.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Недоразвитие хотя бы одного психического процесса приводит к нарушению умственного развития ребёнка в целом.</w:t>
      </w: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91564" w:rsidRPr="00591564" w:rsidRDefault="00591564" w:rsidP="00591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Речевая коммуникация</w:t>
      </w:r>
    </w:p>
    <w:p w:rsidR="00591564" w:rsidRPr="00591564" w:rsidRDefault="00591564" w:rsidP="00591564">
      <w:pPr>
        <w:pStyle w:val="a5"/>
        <w:numPr>
          <w:ilvl w:val="0"/>
          <w:numId w:val="7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Ребёнок должен быть достаточно активен в общении,</w:t>
      </w:r>
    </w:p>
    <w:p w:rsidR="00591564" w:rsidRPr="00591564" w:rsidRDefault="00591564" w:rsidP="00591564">
      <w:pPr>
        <w:pStyle w:val="a5"/>
        <w:numPr>
          <w:ilvl w:val="0"/>
          <w:numId w:val="7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уметь слушать и понимать речь,</w:t>
      </w:r>
    </w:p>
    <w:p w:rsidR="00591564" w:rsidRPr="00591564" w:rsidRDefault="00591564" w:rsidP="00591564">
      <w:pPr>
        <w:pStyle w:val="a5"/>
        <w:numPr>
          <w:ilvl w:val="0"/>
          <w:numId w:val="7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строить общение с учетом ситуации,</w:t>
      </w:r>
    </w:p>
    <w:p w:rsidR="00591564" w:rsidRPr="00591564" w:rsidRDefault="00591564" w:rsidP="00591564">
      <w:pPr>
        <w:pStyle w:val="a5"/>
        <w:numPr>
          <w:ilvl w:val="0"/>
          <w:numId w:val="7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легко входить в контакт с детьми и взрослыми,</w:t>
      </w:r>
    </w:p>
    <w:p w:rsidR="00591564" w:rsidRPr="00591564" w:rsidRDefault="00591564" w:rsidP="00591564">
      <w:pPr>
        <w:pStyle w:val="a5"/>
        <w:numPr>
          <w:ilvl w:val="0"/>
          <w:numId w:val="7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ясно и последовательно выражать свои мысли,</w:t>
      </w:r>
    </w:p>
    <w:p w:rsidR="00591564" w:rsidRPr="00591564" w:rsidRDefault="00591564" w:rsidP="00591564">
      <w:pPr>
        <w:pStyle w:val="a5"/>
        <w:numPr>
          <w:ilvl w:val="0"/>
          <w:numId w:val="7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9156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пользоваться формами речевого этикета.</w:t>
      </w:r>
    </w:p>
    <w:p w:rsidR="00634CAD" w:rsidRPr="00591564" w:rsidRDefault="00634CAD" w:rsidP="00591564">
      <w:pPr>
        <w:rPr>
          <w:rFonts w:ascii="Times New Roman" w:hAnsi="Times New Roman" w:cs="Times New Roman"/>
          <w:sz w:val="24"/>
          <w:szCs w:val="24"/>
        </w:rPr>
      </w:pPr>
    </w:p>
    <w:sectPr w:rsidR="00634CAD" w:rsidRPr="0059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DBC"/>
    <w:multiLevelType w:val="hybridMultilevel"/>
    <w:tmpl w:val="F5D8E8CC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7204FDE"/>
    <w:multiLevelType w:val="hybridMultilevel"/>
    <w:tmpl w:val="A0AC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74887"/>
    <w:multiLevelType w:val="hybridMultilevel"/>
    <w:tmpl w:val="50A651FE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EE4361A"/>
    <w:multiLevelType w:val="multilevel"/>
    <w:tmpl w:val="92D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87FBB"/>
    <w:multiLevelType w:val="multilevel"/>
    <w:tmpl w:val="EFF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307862"/>
    <w:multiLevelType w:val="multilevel"/>
    <w:tmpl w:val="043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7164D8"/>
    <w:multiLevelType w:val="multilevel"/>
    <w:tmpl w:val="043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AC11E0"/>
    <w:multiLevelType w:val="multilevel"/>
    <w:tmpl w:val="C4F8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39217B"/>
    <w:multiLevelType w:val="hybridMultilevel"/>
    <w:tmpl w:val="3832340A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E6132EA"/>
    <w:multiLevelType w:val="multilevel"/>
    <w:tmpl w:val="0AD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F069FA"/>
    <w:multiLevelType w:val="hybridMultilevel"/>
    <w:tmpl w:val="E7CC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6"/>
    <w:rsid w:val="00377926"/>
    <w:rsid w:val="00591564"/>
    <w:rsid w:val="006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</dc:creator>
  <cp:keywords/>
  <dc:description/>
  <cp:lastModifiedBy>liberty</cp:lastModifiedBy>
  <cp:revision>2</cp:revision>
  <dcterms:created xsi:type="dcterms:W3CDTF">2023-09-25T12:00:00Z</dcterms:created>
  <dcterms:modified xsi:type="dcterms:W3CDTF">2023-09-25T12:06:00Z</dcterms:modified>
</cp:coreProperties>
</file>