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71E" w:rsidRPr="00932B26" w:rsidRDefault="00FB471E" w:rsidP="00FB471E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932B2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fldChar w:fldCharType="begin"/>
      </w:r>
      <w:r w:rsidRPr="00932B2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instrText xml:space="preserve"> HYPERLINK "http://du.roo.ljuban.by/index.php?option=com_content&amp;view=article&amp;id=1383:-q-r-&amp;catid=76:2017-09-25-19-51-09&amp;Itemid=14" </w:instrText>
      </w:r>
      <w:r w:rsidRPr="00932B2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fldChar w:fldCharType="separate"/>
      </w:r>
      <w:r w:rsidRPr="00932B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Консультация для родителей "</w:t>
      </w:r>
      <w:proofErr w:type="spellStart"/>
      <w:r w:rsidRPr="00932B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Квест</w:t>
      </w:r>
      <w:proofErr w:type="spellEnd"/>
      <w:r w:rsidRPr="00932B26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в жизни ребенка»</w:t>
      </w:r>
      <w:r w:rsidRPr="00932B26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fldChar w:fldCharType="end"/>
      </w:r>
    </w:p>
    <w:p w:rsidR="00FB471E" w:rsidRPr="00FB471E" w:rsidRDefault="00932B26" w:rsidP="00FB471E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397BBDF" wp14:editId="4F0F496E">
            <wp:simplePos x="0" y="0"/>
            <wp:positionH relativeFrom="margin">
              <wp:posOffset>187325</wp:posOffset>
            </wp:positionH>
            <wp:positionV relativeFrom="paragraph">
              <wp:posOffset>594995</wp:posOffset>
            </wp:positionV>
            <wp:extent cx="2191385" cy="2191385"/>
            <wp:effectExtent l="0" t="0" r="0" b="0"/>
            <wp:wrapSquare wrapText="bothSides"/>
            <wp:docPr id="3" name="Рисунок 3" descr="https://sunmag.me/wp-content/uploads/2018/11/sunmag-2-kvest-dlya-de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mag.me/wp-content/uploads/2018/11/sunmag-2-kvest-dlya-dete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1E" w:rsidRPr="00FB471E">
        <w:rPr>
          <w:rFonts w:ascii="Times New Roman" w:eastAsia="Times New Roman" w:hAnsi="Times New Roman" w:cs="Times New Roman"/>
          <w:b/>
          <w:bCs/>
          <w:color w:val="800000"/>
          <w:sz w:val="32"/>
          <w:szCs w:val="32"/>
          <w:lang w:eastAsia="ru-RU"/>
        </w:rPr>
        <w:t>Уважаемые родители!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      Одним из ведущих методов при проведении образовательных ситуаций, является игра. Игра для ребенка является наиболее привлекательной, естественной формой и средством познания мира, своих возможностей,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самопроявления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и саморазвития. Правильно организованная игра - эффективное педагогическое средство, позволяющее комплексно решать разнообразные образовательные и развивающие задачи. Общество создало детские игры для разносторонней подготовки ребенка к жизни, его своевременной социализации и развития. Поэтому игры генетически связаны со всеми видами деятельности человека и выступают как специфически детская форма и познания, и труда, и общения, и искусства, и спорта.</w:t>
      </w:r>
    </w:p>
    <w:p w:rsidR="00FB471E" w:rsidRPr="008D7BFF" w:rsidRDefault="00932B26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60BF6CE" wp14:editId="1407E761">
            <wp:simplePos x="0" y="0"/>
            <wp:positionH relativeFrom="margin">
              <wp:posOffset>3401695</wp:posOffset>
            </wp:positionH>
            <wp:positionV relativeFrom="paragraph">
              <wp:posOffset>19050</wp:posOffset>
            </wp:positionV>
            <wp:extent cx="3173095" cy="2104390"/>
            <wp:effectExtent l="0" t="0" r="8255" b="0"/>
            <wp:wrapSquare wrapText="bothSides"/>
            <wp:docPr id="1" name="Рисунок 1" descr="https://radugamir.kiev.ua/images/quests/ques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dugamir.kiev.ua/images/quests/ques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     Среди широко используемых в практике игровых технологий можно выделить </w:t>
      </w:r>
      <w:proofErr w:type="spellStart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</w:t>
      </w:r>
      <w:proofErr w:type="spellEnd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-технологию, которая только еще начинает использоваться. </w:t>
      </w:r>
      <w:proofErr w:type="spellStart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</w:t>
      </w:r>
      <w:proofErr w:type="spellEnd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- это игры, в которых игрокам необходимо искать различные предметы, находить им применение, разговаривать с различными персонажами в игре, решать головоломки и т. д. Такую игру можно проводить как в помещении, так и на улице. </w:t>
      </w:r>
      <w:proofErr w:type="spellStart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</w:t>
      </w:r>
      <w:proofErr w:type="spellEnd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- это командная игра, идея игры проста – команда, перемещаясь по точкам, выполняет различные задания. Но изюминка такой организации игровой деятельности состоит в том, что, выполнив одно задание, дети получают подсказку к выполнению следующего, что является эффективным средством повышения двигательной активности и мотивационной готовности к познанию и исследованию.</w:t>
      </w:r>
      <w:r w:rsidRPr="008D7BFF">
        <w:rPr>
          <w:b/>
          <w:noProof/>
          <w:lang w:eastAsia="ru-RU"/>
        </w:rPr>
        <w:t xml:space="preserve"> 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    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-игры одно из интересных средств, направленных на самовоспитание и саморазвитие ребенка как личности творческой, физически здоровой, с активной познавательной позицией. Главное </w:t>
      </w: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lastRenderedPageBreak/>
        <w:t xml:space="preserve">преимущество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квеста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участников. С помощью такой игры можно достичь образовательных целей: реализовать проектную и игровую деятельность, познакомить с новой информацией, закрепить имеющиеся знания, отработать на практике умения детей.</w:t>
      </w:r>
    </w:p>
    <w:p w:rsidR="00FB471E" w:rsidRPr="008D7BFF" w:rsidRDefault="00FB471E" w:rsidP="00932B2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10 советов начинающим: «Как организовать </w:t>
      </w:r>
      <w:proofErr w:type="spellStart"/>
      <w:r w:rsidRPr="008D7B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квест</w:t>
      </w:r>
      <w:proofErr w:type="spellEnd"/>
      <w:r w:rsidRPr="008D7BFF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с нуля?»</w:t>
      </w:r>
    </w:p>
    <w:p w:rsidR="00FB471E" w:rsidRPr="008D7BFF" w:rsidRDefault="00932B26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0AFEFF1" wp14:editId="7894B28F">
            <wp:simplePos x="0" y="0"/>
            <wp:positionH relativeFrom="margin">
              <wp:align>right</wp:align>
            </wp:positionH>
            <wp:positionV relativeFrom="paragraph">
              <wp:posOffset>76798</wp:posOffset>
            </wp:positionV>
            <wp:extent cx="3083560" cy="2057400"/>
            <wp:effectExtent l="0" t="0" r="2540" b="0"/>
            <wp:wrapSquare wrapText="bothSides"/>
            <wp:docPr id="4" name="Рисунок 4" descr="http://i0.photo.2gis.com/images/branch/4/562949981647860_f4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0.photo.2gis.com/images/branch/4/562949981647860_f4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1. Найдите подходящую территорию, желательно помещение без животных и посторонних людей.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2. Придумайте тематический сценарий с не слишком простыми, но решаемыми заданиями.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Тема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квеста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может быть любой, касаться праздника, фильма, книги и т.д. Можно придумать свою историю (похищение хомячка, которого нужно найти и спасти, о восстановлении справедливости или поиске сокровищ принцессы).</w:t>
      </w:r>
      <w:r w:rsidR="00932B26" w:rsidRPr="008D7BFF">
        <w:rPr>
          <w:b/>
          <w:noProof/>
          <w:lang w:eastAsia="ru-RU"/>
        </w:rPr>
        <w:t xml:space="preserve"> 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Каждая задача должна быть увлекательной и достаточно сложной.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Также очень важно, чтобы принять участие в решении мог каждый игрок: если двое будут думать, а трое скучать, то после прохождения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квеста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негативные впечатления могут остаться у всех.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3. Распланируйте время. Приключенческая игра – это набор неожиданностей и сюрпризов.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4. Придумайте и раздайте участникам роли. Это необязательное условие. Однако будет гораздо интереснее, если каждый получит роль.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5. Позаботьтесь о поощрения участников. Сувениры или символические подарки, дипломы или просто оригинальные стихотворения с посвящениями - даже при минимальном бюджете можно придумать что-нибудь оригинальное. Причем награждать не только победителей, но и команду, которая не справилась в срок со всеми заданиями, отметить старания участников важно не зависимо от результата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lastRenderedPageBreak/>
        <w:t xml:space="preserve">6. Вариант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квеста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– поиск по запискам – мероприятие, требующее минимальной подготовки и практически не нуждающееся в ведущем. В самом простом варианте ребенок получает записку, указывающую на тайник, в тайнике другая записка с адресом следующего тайника. Переходя от одного тайника к другому, ребенок достигает финальной сокровищницы.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7. Аттракцион несложный, но тем не менее неизменно пользующийся успехом. Идеально подходит для праздников и частого использования.</w:t>
      </w:r>
      <w:r w:rsidR="00932B26" w:rsidRPr="008D7BFF">
        <w:rPr>
          <w:b/>
          <w:noProof/>
          <w:lang w:eastAsia="ru-RU"/>
        </w:rPr>
        <w:t xml:space="preserve"> </w:t>
      </w:r>
    </w:p>
    <w:p w:rsidR="00FB471E" w:rsidRPr="008D7BFF" w:rsidRDefault="00932B26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4B5A0B" wp14:editId="33CA282C">
            <wp:simplePos x="0" y="0"/>
            <wp:positionH relativeFrom="margin">
              <wp:align>left</wp:align>
            </wp:positionH>
            <wp:positionV relativeFrom="paragraph">
              <wp:posOffset>12363</wp:posOffset>
            </wp:positionV>
            <wp:extent cx="3920490" cy="2204720"/>
            <wp:effectExtent l="0" t="0" r="3810" b="5080"/>
            <wp:wrapSquare wrapText="bothSides"/>
            <wp:docPr id="5" name="Рисунок 5" descr="https://www.b-g.by/wp-content/uploads/2018/02/claustrophobia.com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-g.by/wp-content/uploads/2018/02/claustrophobia.com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049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8. Вот только как быть, если ребенок не умеет читать? Есть несколько способов, позволяющих обойти эту проблему. Например, в записке может содержаться план комнаты, на котором крестиком помечен очередной тайник (но научить ребенка искать по плану нужно заранее). Так же можно нарисовать тайник, вложить его фотографию или картинку с изображением аналогичного объекта.</w:t>
      </w:r>
    </w:p>
    <w:p w:rsidR="00FB471E" w:rsidRPr="008D7BFF" w:rsidRDefault="00FB471E" w:rsidP="00FB471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9. Возможным решением может быть привлечение помощника-чтеца. Вот только ребенку почти не остается никаких дел. Поэтому тайники в </w:t>
      </w:r>
      <w:proofErr w:type="spellStart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квесте</w:t>
      </w:r>
      <w:proofErr w:type="spellEnd"/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 должны быть такие, чтобы каждую записку приходилось добывать и отыскивать.</w:t>
      </w:r>
    </w:p>
    <w:p w:rsidR="00056E35" w:rsidRPr="008D7BFF" w:rsidRDefault="00932B26" w:rsidP="00932B26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</w:pPr>
      <w:r w:rsidRPr="008D7BFF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95EB9F4" wp14:editId="021092E5">
            <wp:simplePos x="0" y="0"/>
            <wp:positionH relativeFrom="margin">
              <wp:posOffset>3200400</wp:posOffset>
            </wp:positionH>
            <wp:positionV relativeFrom="paragraph">
              <wp:posOffset>150495</wp:posOffset>
            </wp:positionV>
            <wp:extent cx="3347720" cy="2823845"/>
            <wp:effectExtent l="0" t="0" r="5080" b="0"/>
            <wp:wrapSquare wrapText="bothSides"/>
            <wp:docPr id="2" name="Рисунок 2" descr="http://is4.mzstatic.com/image/thumb/Purple3/v4/ca/d2/7d/cad27de3-2a87-c520-843c-0d60d1e6e2fe/source/512x512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4.mzstatic.com/image/thumb/Purple3/v4/ca/d2/7d/cad27de3-2a87-c520-843c-0d60d1e6e2fe/source/512x512b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82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10. Все мальчишки в душе пираты. И поиск сокровищ для </w:t>
      </w:r>
      <w:bookmarkStart w:id="0" w:name="_GoBack"/>
      <w:bookmarkEnd w:id="0"/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них будет идеальной игрой. Родителям понадобится приз (игрушка или сладости), и перечень нескольких заданий (рассказать стихотворение, спеть песенку, отсчитать что-либо в пределах 10, вспомнить, как зовут бабушек и т.д.) Можно задания разложить по комнатам, последнее из которых приведет к кладу. Вместо заданий можно провести его по маршруту (например, «иди в комнату с водой», «иди </w:t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lastRenderedPageBreak/>
        <w:t>туда, где вкусно пахнет» и т.д.). Можно использовать загадки о бытовых приб</w:t>
      </w:r>
      <w:r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 xml:space="preserve">орах, предметах мебели, отгадки </w:t>
      </w:r>
      <w:r w:rsidR="00FB471E" w:rsidRPr="008D7BFF">
        <w:rPr>
          <w:rFonts w:ascii="Times New Roman" w:eastAsia="Times New Roman" w:hAnsi="Times New Roman" w:cs="Times New Roman"/>
          <w:b/>
          <w:color w:val="353814"/>
          <w:sz w:val="32"/>
          <w:szCs w:val="32"/>
          <w:lang w:eastAsia="ru-RU"/>
        </w:rPr>
        <w:t>которых подскажут маршрут поиска и приведут к заветному сокровищу.</w:t>
      </w:r>
    </w:p>
    <w:sectPr w:rsidR="00056E35" w:rsidRPr="008D7BFF" w:rsidSect="008D7BFF">
      <w:pgSz w:w="11906" w:h="16838"/>
      <w:pgMar w:top="720" w:right="720" w:bottom="720" w:left="72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1E"/>
    <w:rsid w:val="008D7BFF"/>
    <w:rsid w:val="009150ED"/>
    <w:rsid w:val="00932B26"/>
    <w:rsid w:val="00C90742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3FB37-D8E7-4D7D-949D-FEE6E17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7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</cp:lastModifiedBy>
  <cp:revision>2</cp:revision>
  <dcterms:created xsi:type="dcterms:W3CDTF">2019-11-08T06:20:00Z</dcterms:created>
  <dcterms:modified xsi:type="dcterms:W3CDTF">2019-11-08T06:47:00Z</dcterms:modified>
</cp:coreProperties>
</file>