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B1" w:rsidRDefault="000408B1" w:rsidP="000408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Тематического планирования психолого-педагогической работы с детьми</w:t>
      </w:r>
    </w:p>
    <w:p w:rsidR="000408B1" w:rsidRDefault="000408B1" w:rsidP="000408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октябрь месяц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2"/>
        <w:gridCol w:w="5724"/>
        <w:gridCol w:w="2532"/>
      </w:tblGrid>
      <w:tr w:rsidR="000408B1" w:rsidTr="000408B1"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месяца</w:t>
            </w:r>
          </w:p>
        </w:tc>
        <w:tc>
          <w:tcPr>
            <w:tcW w:w="5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тематической недели</w:t>
            </w:r>
          </w:p>
        </w:tc>
        <w:tc>
          <w:tcPr>
            <w:tcW w:w="2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мероприятие</w:t>
            </w:r>
          </w:p>
        </w:tc>
      </w:tr>
      <w:tr w:rsidR="000408B1" w:rsidTr="00BD4248">
        <w:trPr>
          <w:trHeight w:val="675"/>
        </w:trPr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Pr="00F44C43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  <w:p w:rsidR="000408B1" w:rsidRPr="00F44C43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– фрукты. Труд взрослых в садах.</w:t>
            </w:r>
          </w:p>
        </w:tc>
        <w:tc>
          <w:tcPr>
            <w:tcW w:w="5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4248" w:rsidRPr="00F44C43" w:rsidRDefault="00BD4248" w:rsidP="00F44C4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расширять представления о многообразии растений, их плодов. </w:t>
            </w:r>
          </w:p>
          <w:p w:rsidR="00BD4248" w:rsidRPr="00F44C43" w:rsidRDefault="00BD4248" w:rsidP="00EF127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Учить узнавать растения по плодам и правильно называть их. </w:t>
            </w:r>
          </w:p>
          <w:p w:rsidR="00BD4248" w:rsidRPr="00F44C43" w:rsidRDefault="00BD4248" w:rsidP="00EF127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Расширять представления о разнообразном использовании человеком различных плодов. </w:t>
            </w:r>
          </w:p>
          <w:p w:rsidR="00BD4248" w:rsidRPr="00F44C43" w:rsidRDefault="00BD4248" w:rsidP="00BD424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Познакомить с пользой плодов для здоровья человека.</w:t>
            </w:r>
          </w:p>
          <w:p w:rsidR="00BD4248" w:rsidRPr="00F44C43" w:rsidRDefault="00BD4248" w:rsidP="00BD424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Закреплять знания о способах сбора, хранения и приготовления овощей. </w:t>
            </w:r>
          </w:p>
          <w:p w:rsidR="000408B1" w:rsidRPr="00F44C43" w:rsidRDefault="00BD4248" w:rsidP="00BD424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Формировать эстетическое отношение к миру природы.</w:t>
            </w:r>
          </w:p>
        </w:tc>
        <w:tc>
          <w:tcPr>
            <w:tcW w:w="2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C43" w:rsidRDefault="00F44C43">
            <w:pPr>
              <w:spacing w:after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F44C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театрализованная игра по сказке «Репка», выставка рисунков и поделок по данной лексической теме.</w:t>
            </w:r>
          </w:p>
          <w:p w:rsidR="000408B1" w:rsidRPr="00F44C43" w:rsidRDefault="00EF087C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  <w:r w:rsidR="000408B1" w:rsidRPr="00F44C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0408B1" w:rsidTr="000408B1">
        <w:trPr>
          <w:trHeight w:val="660"/>
        </w:trPr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Pr="00F44C43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  <w:p w:rsidR="000408B1" w:rsidRPr="00F44C43" w:rsidRDefault="000408B1" w:rsidP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Деревья, кустарники. Растительный мир Прибайкалья (региональный компонент)</w:t>
            </w:r>
          </w:p>
        </w:tc>
        <w:tc>
          <w:tcPr>
            <w:tcW w:w="5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248" w:rsidRPr="00F44C43" w:rsidRDefault="00BD4248" w:rsidP="00EF127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20" w:lineRule="atLeast"/>
              <w:rPr>
                <w:color w:val="111115"/>
                <w:lang w:eastAsia="en-US"/>
              </w:rPr>
            </w:pPr>
            <w:r w:rsidRPr="00F44C43">
              <w:rPr>
                <w:color w:val="000000"/>
                <w:shd w:val="clear" w:color="auto" w:fill="FFFFFF"/>
              </w:rPr>
              <w:t>Знакомить с многообразием родной природы. Расширять представления детей о деревьях, кустарниках, травянистых растениях (луга, леса), их разновидностях, об урожае в лесу.</w:t>
            </w:r>
          </w:p>
          <w:p w:rsidR="00BD4248" w:rsidRPr="00F44C43" w:rsidRDefault="00BD4248" w:rsidP="00EF127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20" w:lineRule="atLeast"/>
              <w:rPr>
                <w:color w:val="111115"/>
                <w:lang w:eastAsia="en-US"/>
              </w:rPr>
            </w:pPr>
            <w:r w:rsidRPr="00F44C43">
              <w:rPr>
                <w:color w:val="000000"/>
                <w:shd w:val="clear" w:color="auto" w:fill="FFFFFF"/>
              </w:rPr>
              <w:t xml:space="preserve"> Уточнять названия, отличительные признаки и качества ягод и грибов. </w:t>
            </w:r>
          </w:p>
          <w:p w:rsidR="00BD4248" w:rsidRPr="00F44C43" w:rsidRDefault="00BD4248" w:rsidP="00EF127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20" w:lineRule="atLeast"/>
              <w:rPr>
                <w:color w:val="111115"/>
                <w:lang w:eastAsia="en-US"/>
              </w:rPr>
            </w:pPr>
            <w:r w:rsidRPr="00F44C43">
              <w:rPr>
                <w:color w:val="000000"/>
                <w:shd w:val="clear" w:color="auto" w:fill="FFFFFF"/>
              </w:rPr>
              <w:t xml:space="preserve">Знакомить детей с пользой ягод и грибов для здоровья. </w:t>
            </w:r>
          </w:p>
          <w:p w:rsidR="000408B1" w:rsidRPr="00F44C43" w:rsidRDefault="00BD4248" w:rsidP="00EF127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20" w:lineRule="atLeast"/>
              <w:rPr>
                <w:color w:val="111115"/>
                <w:lang w:eastAsia="en-US"/>
              </w:rPr>
            </w:pPr>
            <w:r w:rsidRPr="00F44C43">
              <w:rPr>
                <w:color w:val="000000"/>
                <w:shd w:val="clear" w:color="auto" w:fill="FFFFFF"/>
              </w:rPr>
              <w:t>Систематизировать знания об использовании грибов, ягод в пищу, об их заготовке, учить избегать ситуаций, приносящих вред здоровью.</w:t>
            </w:r>
          </w:p>
        </w:tc>
        <w:tc>
          <w:tcPr>
            <w:tcW w:w="2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Pr="00F44C43" w:rsidRDefault="00BD4248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работа «Богатства Прибайкалья»</w:t>
            </w:r>
          </w:p>
        </w:tc>
      </w:tr>
      <w:tr w:rsidR="000408B1" w:rsidTr="000408B1">
        <w:trPr>
          <w:trHeight w:val="675"/>
        </w:trPr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Pr="00F44C43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  <w:p w:rsidR="000408B1" w:rsidRPr="00F44C43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Грибы, ягоды. </w:t>
            </w:r>
          </w:p>
        </w:tc>
        <w:tc>
          <w:tcPr>
            <w:tcW w:w="5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248" w:rsidRPr="00F44C43" w:rsidRDefault="00BD4248" w:rsidP="00EF127D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знания детей о дарах леса, грибах и </w:t>
            </w:r>
            <w:proofErr w:type="gramStart"/>
            <w:r w:rsidRPr="00F4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ягодах</w:t>
            </w:r>
            <w:proofErr w:type="gramEnd"/>
            <w:r w:rsidRPr="00F4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произрастающих в нашем лесу, о родном городе и его окрестностях; продолжать знакомить с природой родного края.</w:t>
            </w:r>
          </w:p>
          <w:p w:rsidR="00BD4248" w:rsidRPr="00F44C43" w:rsidRDefault="00BD4248" w:rsidP="00EF127D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Обучение детей устанавливать связи и взаимодействия человека с природой. </w:t>
            </w:r>
          </w:p>
          <w:p w:rsidR="00BD4248" w:rsidRPr="00F44C43" w:rsidRDefault="00BD4248" w:rsidP="00EF127D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умений детей в продуктивной и других видах детской деятельности. </w:t>
            </w:r>
          </w:p>
          <w:p w:rsidR="000408B1" w:rsidRPr="00F44C43" w:rsidRDefault="00BD4248" w:rsidP="00EF127D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семейного творчества и сотрудничества семьи и детского сада.</w:t>
            </w:r>
          </w:p>
        </w:tc>
        <w:tc>
          <w:tcPr>
            <w:tcW w:w="2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C43" w:rsidRDefault="00F44C43" w:rsidP="00EF087C">
            <w:pPr>
              <w:spacing w:after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44C43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ыставка рисунков и поделок по теме.</w:t>
            </w:r>
          </w:p>
          <w:p w:rsidR="000408B1" w:rsidRPr="00F44C43" w:rsidRDefault="00EF087C" w:rsidP="00EF087C">
            <w:pPr>
              <w:spacing w:after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C4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F44C4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ко Дню матери.</w:t>
            </w:r>
          </w:p>
          <w:p w:rsidR="00EF087C" w:rsidRPr="00F44C43" w:rsidRDefault="00EF087C" w:rsidP="00F44C4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«Для милых мам» </w:t>
            </w:r>
            <w:r w:rsidR="00BD4248" w:rsidRPr="00F4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8B1" w:rsidTr="000408B1">
        <w:trPr>
          <w:trHeight w:val="660"/>
        </w:trPr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8B1" w:rsidRPr="00F44C43" w:rsidRDefault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</w:t>
            </w:r>
          </w:p>
          <w:p w:rsidR="000408B1" w:rsidRPr="00F44C43" w:rsidRDefault="000408B1" w:rsidP="000408B1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Детские писатели Сибири</w:t>
            </w:r>
          </w:p>
        </w:tc>
        <w:tc>
          <w:tcPr>
            <w:tcW w:w="5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C43" w:rsidRPr="00F44C43" w:rsidRDefault="00BD4248" w:rsidP="00F44C43">
            <w:pPr>
              <w:pStyle w:val="a5"/>
              <w:numPr>
                <w:ilvl w:val="0"/>
                <w:numId w:val="4"/>
              </w:num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знания детей о семье.</w:t>
            </w:r>
          </w:p>
          <w:p w:rsidR="00F44C43" w:rsidRPr="00F44C43" w:rsidRDefault="00BD4248" w:rsidP="00F44C43">
            <w:pPr>
              <w:pStyle w:val="a5"/>
              <w:numPr>
                <w:ilvl w:val="0"/>
                <w:numId w:val="4"/>
              </w:num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принадлежности к своей семье, видеть себя как её неотъемлемую часть. </w:t>
            </w:r>
          </w:p>
          <w:p w:rsidR="00F44C43" w:rsidRPr="00F44C43" w:rsidRDefault="00BD4248" w:rsidP="00F44C43">
            <w:pPr>
              <w:pStyle w:val="a5"/>
              <w:numPr>
                <w:ilvl w:val="0"/>
                <w:numId w:val="4"/>
              </w:num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основах нравственности во взаимоотношениях с родителями.</w:t>
            </w:r>
          </w:p>
          <w:p w:rsidR="000408B1" w:rsidRPr="00F44C43" w:rsidRDefault="00BD4248" w:rsidP="00F44C43">
            <w:pPr>
              <w:pStyle w:val="a5"/>
              <w:numPr>
                <w:ilvl w:val="0"/>
                <w:numId w:val="4"/>
              </w:num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C4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семейным ценностям и традициям.</w:t>
            </w:r>
          </w:p>
        </w:tc>
        <w:tc>
          <w:tcPr>
            <w:tcW w:w="2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C43" w:rsidRDefault="00F44C43" w:rsidP="00F44C43">
            <w:pPr>
              <w:spacing w:after="187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F44C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 домой «Цветок счастья» (оригами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F44C43" w:rsidRDefault="00F44C43" w:rsidP="00F44C43">
            <w:pPr>
              <w:spacing w:after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C43">
              <w:rPr>
                <w:rFonts w:ascii="Times New Roman" w:hAnsi="Times New Roman" w:cs="Times New Roman"/>
                <w:sz w:val="24"/>
                <w:szCs w:val="24"/>
              </w:rPr>
              <w:t>День  Государственного</w:t>
            </w:r>
            <w:proofErr w:type="gramEnd"/>
            <w:r w:rsidRPr="00F44C43">
              <w:rPr>
                <w:rFonts w:ascii="Times New Roman" w:hAnsi="Times New Roman" w:cs="Times New Roman"/>
                <w:sz w:val="24"/>
                <w:szCs w:val="24"/>
              </w:rPr>
              <w:t xml:space="preserve"> герба Российской Федерации.</w:t>
            </w:r>
          </w:p>
          <w:p w:rsidR="00F44C43" w:rsidRPr="00F44C43" w:rsidRDefault="00F44C4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7B2B" w:rsidRDefault="00B57B2B"/>
    <w:p w:rsidR="00766CB7" w:rsidRDefault="00766CB7"/>
    <w:p w:rsidR="00766CB7" w:rsidRDefault="00766CB7"/>
    <w:p w:rsidR="00766CB7" w:rsidRDefault="00766CB7"/>
    <w:p w:rsidR="00766CB7" w:rsidRPr="002D0E84" w:rsidRDefault="00766CB7" w:rsidP="00766CB7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Планирование образовательной деятельности на неделю </w:t>
      </w:r>
    </w:p>
    <w:tbl>
      <w:tblPr>
        <w:tblW w:w="93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2320"/>
        <w:gridCol w:w="2728"/>
        <w:gridCol w:w="2528"/>
      </w:tblGrid>
      <w:tr w:rsidR="00766CB7" w:rsidRPr="002D0E84" w:rsidTr="005921C4">
        <w:trPr>
          <w:trHeight w:val="923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1-я неделя. Дата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1</w:t>
            </w: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2</w:t>
            </w: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3</w:t>
            </w: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31.10.2022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ind w:left="-921" w:firstLine="9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262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010"/>
        </w:trPr>
        <w:tc>
          <w:tcPr>
            <w:tcW w:w="939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Pr="002D0E84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Пишется тема непосредственно образовательной деятельности с программным содержанием (с ссылкой на автора пособия с № страницы)</w:t>
            </w:r>
          </w:p>
        </w:tc>
      </w:tr>
    </w:tbl>
    <w:p w:rsidR="00766CB7" w:rsidRDefault="00766CB7"/>
    <w:p w:rsidR="00766CB7" w:rsidRDefault="00766CB7"/>
    <w:p w:rsidR="00766CB7" w:rsidRDefault="00766CB7"/>
    <w:p w:rsidR="00766CB7" w:rsidRPr="002D0E84" w:rsidRDefault="00766CB7" w:rsidP="00766CB7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Планирование образовательной деятельности на неделю </w:t>
      </w:r>
    </w:p>
    <w:tbl>
      <w:tblPr>
        <w:tblW w:w="93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2320"/>
        <w:gridCol w:w="2728"/>
        <w:gridCol w:w="2528"/>
      </w:tblGrid>
      <w:tr w:rsidR="00766CB7" w:rsidRPr="002D0E84" w:rsidTr="005921C4">
        <w:trPr>
          <w:trHeight w:val="923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766CB7" w:rsidRPr="002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-я неделя. Дата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1</w:t>
            </w: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2</w:t>
            </w: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3</w:t>
            </w: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ind w:left="-921" w:firstLine="9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262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010"/>
        </w:trPr>
        <w:tc>
          <w:tcPr>
            <w:tcW w:w="939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Pr="002D0E84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Пишется тема непосредственно образовательной деятельности с программным содержанием (с ссылкой на автора пособия с № страницы)</w:t>
            </w:r>
          </w:p>
        </w:tc>
      </w:tr>
    </w:tbl>
    <w:p w:rsidR="00766CB7" w:rsidRDefault="00766CB7"/>
    <w:p w:rsidR="00766CB7" w:rsidRDefault="00766CB7"/>
    <w:p w:rsidR="00766CB7" w:rsidRDefault="00766CB7"/>
    <w:p w:rsidR="00766CB7" w:rsidRPr="002D0E84" w:rsidRDefault="00766CB7" w:rsidP="00766CB7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Планирование образовательной деятельности на неделю </w:t>
      </w:r>
    </w:p>
    <w:tbl>
      <w:tblPr>
        <w:tblW w:w="93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2320"/>
        <w:gridCol w:w="2728"/>
        <w:gridCol w:w="2528"/>
      </w:tblGrid>
      <w:tr w:rsidR="00766CB7" w:rsidRPr="002D0E84" w:rsidTr="005921C4">
        <w:trPr>
          <w:trHeight w:val="923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766CB7" w:rsidRPr="002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-я неделя. Дата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1</w:t>
            </w: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2</w:t>
            </w: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3</w:t>
            </w: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ind w:left="-921" w:firstLine="9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262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010"/>
        </w:trPr>
        <w:tc>
          <w:tcPr>
            <w:tcW w:w="939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Pr="002D0E84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Пишется тема непосредственно образовательной деятельности с программным содержанием (с ссылкой на автора пособия с № страницы)</w:t>
            </w:r>
          </w:p>
        </w:tc>
      </w:tr>
    </w:tbl>
    <w:p w:rsidR="00766CB7" w:rsidRDefault="00766CB7"/>
    <w:p w:rsidR="00766CB7" w:rsidRDefault="00766CB7"/>
    <w:p w:rsidR="00766CB7" w:rsidRDefault="00766CB7"/>
    <w:p w:rsidR="00766CB7" w:rsidRPr="002D0E84" w:rsidRDefault="00766CB7" w:rsidP="00766CB7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Планирование образовательной деятельности на неделю </w:t>
      </w:r>
    </w:p>
    <w:tbl>
      <w:tblPr>
        <w:tblW w:w="93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2320"/>
        <w:gridCol w:w="2728"/>
        <w:gridCol w:w="2528"/>
      </w:tblGrid>
      <w:tr w:rsidR="00766CB7" w:rsidRPr="002D0E84" w:rsidTr="005921C4">
        <w:trPr>
          <w:trHeight w:val="923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766CB7" w:rsidRPr="002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-я неделя. Дата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1</w:t>
            </w: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2</w:t>
            </w: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3</w:t>
            </w: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ind w:left="-921" w:firstLine="9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  <w:p w:rsidR="00766CB7" w:rsidRPr="002D0E84" w:rsidRDefault="00766CB7" w:rsidP="00766CB7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262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  <w:p w:rsidR="00766CB7" w:rsidRPr="002D0E84" w:rsidRDefault="000062D8" w:rsidP="000062D8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="00766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66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Pr="002D0E84" w:rsidRDefault="00766CB7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CB7" w:rsidRPr="002D0E84" w:rsidTr="005921C4">
        <w:trPr>
          <w:trHeight w:val="2010"/>
        </w:trPr>
        <w:tc>
          <w:tcPr>
            <w:tcW w:w="939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6CB7" w:rsidRPr="002D0E84" w:rsidRDefault="00766CB7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Пишется тема непосредственно образовательной деятельности с программным содержанием (с ссылкой на автора пособия с № страницы)</w:t>
            </w:r>
          </w:p>
        </w:tc>
      </w:tr>
    </w:tbl>
    <w:p w:rsidR="00766CB7" w:rsidRDefault="00766CB7" w:rsidP="000062D8"/>
    <w:p w:rsidR="000062D8" w:rsidRDefault="000062D8" w:rsidP="000062D8"/>
    <w:p w:rsidR="000062D8" w:rsidRDefault="000062D8" w:rsidP="000062D8"/>
    <w:p w:rsidR="000062D8" w:rsidRPr="002D0E84" w:rsidRDefault="000062D8" w:rsidP="000062D8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Планирование образовательной деятельности на неделю </w:t>
      </w:r>
    </w:p>
    <w:tbl>
      <w:tblPr>
        <w:tblW w:w="93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2320"/>
        <w:gridCol w:w="2728"/>
        <w:gridCol w:w="2528"/>
      </w:tblGrid>
      <w:tr w:rsidR="000062D8" w:rsidRPr="002D0E84" w:rsidTr="005921C4">
        <w:trPr>
          <w:trHeight w:val="923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2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-я неделя. Дата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1</w:t>
            </w: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2</w:t>
            </w: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№ 3</w:t>
            </w:r>
          </w:p>
        </w:tc>
      </w:tr>
      <w:tr w:rsidR="000062D8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  <w:p w:rsidR="000062D8" w:rsidRPr="002D0E84" w:rsidRDefault="000062D8" w:rsidP="000062D8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ind w:left="-921" w:firstLine="9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62D8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  <w:p w:rsidR="000062D8" w:rsidRPr="002D0E84" w:rsidRDefault="000062D8" w:rsidP="000062D8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62D8" w:rsidRPr="002D0E84" w:rsidTr="005921C4">
        <w:trPr>
          <w:trHeight w:val="2138"/>
        </w:trPr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  <w:p w:rsidR="000062D8" w:rsidRPr="002D0E84" w:rsidRDefault="000062D8" w:rsidP="000062D8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30.11.2022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Pr="002D0E84" w:rsidRDefault="000062D8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62D8" w:rsidRPr="002D0E84" w:rsidTr="005921C4">
        <w:trPr>
          <w:trHeight w:val="2010"/>
        </w:trPr>
        <w:tc>
          <w:tcPr>
            <w:tcW w:w="939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2D8" w:rsidRDefault="000062D8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062D8" w:rsidRDefault="000062D8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062D8" w:rsidRPr="002D0E84" w:rsidRDefault="000062D8" w:rsidP="005921C4">
            <w:pPr>
              <w:spacing w:after="187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Пишется тема непосредственно образовательной деятельности с программным содержанием (с ссылкой на автора пособия с № страницы)</w:t>
            </w:r>
          </w:p>
        </w:tc>
      </w:tr>
    </w:tbl>
    <w:p w:rsidR="000062D8" w:rsidRDefault="000062D8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Default="0000121E" w:rsidP="000062D8"/>
    <w:p w:rsidR="0000121E" w:rsidRPr="002D0E84" w:rsidRDefault="0000121E" w:rsidP="0000121E">
      <w:pPr>
        <w:numPr>
          <w:ilvl w:val="0"/>
          <w:numId w:val="5"/>
        </w:num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0E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Планирование физкультурно-оздоровительной работы с детьми на месяц</w:t>
      </w:r>
      <w:r w:rsidRPr="002D0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6"/>
        <w:gridCol w:w="7020"/>
      </w:tblGrid>
      <w:tr w:rsidR="0000121E" w:rsidRPr="0000121E" w:rsidTr="0000121E">
        <w:trPr>
          <w:trHeight w:val="225"/>
        </w:trPr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E" w:rsidRPr="0000121E" w:rsidRDefault="0000121E" w:rsidP="005921C4">
            <w:pPr>
              <w:spacing w:after="187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НОЯБРЬ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КОМПЛЕКС УТРЕННЕЙ ГИМНАСТИКИ №1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Мы зарядку не проспали, физкультурниками стали знаем мы, что для страны люди сильные нужны!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 на носках, на пятках, с выведением прямых ног вперед-вверх, с оттягиванием носков вперед-вниз и сильным взмахом рук в стороны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(как солдатики)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Бег друг за другом с разным положением рук. Ходьба. Построение в звенья.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«Язычок»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кинезиологическое</w:t>
            </w:r>
            <w:proofErr w:type="spellEnd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упражнение)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И. п. - о. с. Двигать язычок вперед-назад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(10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«Ладонь»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кинезиологическое</w:t>
            </w:r>
            <w:proofErr w:type="spellEnd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упражнение)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о. с. Пальцами правой руки с усилием нажать на ладонь левой руки, которая должна сопротивляться; то же другой рукой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(10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«Покрути плечом!»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п. - ноги на ширине плеч. 1-3 - круговые движения правым плечом; 4 -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 ;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5-7 - круговые движения левым плечом; 8 -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(8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«Наклоны в стороны»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п. - ноги врозь, руки за спиной - наклон вправо; 2 -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 ;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3 - наклон влево; 4 -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(8раз)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«Наклоны вниз»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ноги врозь, руки в стороны. 1-2 - наклониться вперед, коснуться пальцев ног; 3-4 -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(8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6. 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«Колечко»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лежа на животе, руки в упоре на уровне груди. 1-3 - выпрямляя руки в </w:t>
            </w: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локтях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, поднять вверх голову и грудь; согнуть ноги в коленях и носками дотянуться до головы; 4 -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(4 раза)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7. 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«Рыбка»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лежа на животе, руки вперед-вверх. 1-3- поднять верхнюю часть туловища, руки и ноги; 4 -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(4 раза)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8. 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«Повернись вокруг себя!»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— руки на поясе. Прыжки вокруг своей оси в чередовании с ходьбой в правую и левую сторону поочередно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(по 10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9. 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«Петушок»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(дыхательное упражнение)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«Крыльями взмахнул петух, всех нас разбудил он вдруг»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о. с. 1-2 - руки в стороны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(вдох)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; 3-4 - руки вниз,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«ку-ка-ре-ку!»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, хлопки по бедрам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(выдох на каждый слог)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(6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КОМПЛЕКС УТРЕННЕЙ ГИМНАСТИКИ №2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Выше руки – шире плечи 1, 2, 3 – дыши ровней. От зарядки и </w:t>
            </w:r>
            <w:proofErr w:type="spellStart"/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закалки,будешь</w:t>
            </w:r>
            <w:proofErr w:type="spellEnd"/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крепче и сильней.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Упражнения без предметов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«Повороты»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кинезиологическое</w:t>
            </w:r>
            <w:proofErr w:type="spellEnd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упражнение)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И. п. - о. с. Повернуть голову и </w:t>
            </w: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постараться увидеть предметы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, находящиеся сзади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(10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«Зубки»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кинезиологическое</w:t>
            </w:r>
            <w:proofErr w:type="spellEnd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упражнение)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и. п. – о. 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(10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«Силачи»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о. с., руки в стороны. 1 - руки к плечам; 2 -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(8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«Балерина»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п. - руки на поясе. 1 -правую ногу в сторону на носок; 2 -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 ;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3 - левую ногу в сторону на носок; 4 -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(8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«Упражняем руки»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о. с. 1 - руки в стороны; 2 - руки вверх; 3 - руки в стороны; 4 -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(8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6. 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«Рыбка»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И. п. - лежа на животе, руки вперед-вверх. 1-3- поднять верхнюю часть туловища, руки и ноги; 4 - и. п.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(4 раза)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7. 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«Ножницы»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- лежа на спине, руки вдоль туловища. Движения ногами влево-вправо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(6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8. 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«Прыжки»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п. - о. с., руки на поясе. Ноги врозь - ноги </w:t>
            </w:r>
            <w:proofErr w:type="spell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(2 раза по 8 прыжков)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9. 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«Язык трубочкой»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кинезиологическое</w:t>
            </w:r>
            <w:proofErr w:type="spellEnd"/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упражнение)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И. п. - о. с. - свертывание язычка трубочкой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(10 раз)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21E" w:rsidRPr="0000121E" w:rsidTr="0000121E">
        <w:trPr>
          <w:trHeight w:val="495"/>
        </w:trPr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E" w:rsidRPr="0000121E" w:rsidRDefault="0000121E" w:rsidP="005921C4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7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КОМПЛЕКС ГИМНАСТИКИ ПОСЛЕ СНА № 1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I. В кроватках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спине, руки вдоль туловища, поднять прямые ноги вверх, и. п.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lastRenderedPageBreak/>
              <w:t>«Бревнышко»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спине, руки вверху, перекат со спины на живот, перекат с живота на спину.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«Лодочка»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лежа на животе, руки под подбородком, прогнуться, руки к плечам- вдох, и. п. -выдох.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«Шлагбаум»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лежа на животе, руки вдоль туловища, поднять правую ногу, и. п., поднять левую ногу, и. п.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«Божья коровка»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сидя на пятках, выпрямиться, потянуться вверх, сесть на пятки, наклон вперед, носом коснуться колен, руки отвести назад, и. п.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II.Возле</w:t>
            </w:r>
            <w:proofErr w:type="spell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кроваток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1. Самомассаж головы (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«помоем голову»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И. п. - сидя на стульчиках. Педагог дает указания, </w:t>
            </w:r>
            <w:r w:rsidRPr="007C1009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дети имитируют движения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: «Включите воду в душе. Потрогайте. Ой, горячая! Добавьте холодной воды, намочите волосы, налейте шампунь в ладошку,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на-</w:t>
            </w:r>
            <w:proofErr w:type="spell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мыливайте</w:t>
            </w:r>
            <w:proofErr w:type="spellEnd"/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волосы, хорошенько мойте голову со всех сторон. Нет, сзади совсем не промыли. Теперь хорошо! Смывайте пену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III. Дыхательное упражнение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1. 7. 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«Насос»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«с-с-с-с»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Повторить 6-8 наклонов в каждую сторону.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IV. Ходьба по дорожке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«Здоровья»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КОМПЛЕКС ГИМНАСТИКИ ПОСЛЕ СНА №2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I. В кроватках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1.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Лёжа на спине, руки вдоль туловища, поднять руки вверх, подтянуться, руки вперёд, и. п.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2.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лёжа на спине, руки вдоль туловища, носки потянуть на себя, и. п.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3.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Сидя, ноги прямые, руки в упоре сзади, развести носки ног в стороны, и. п.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«Пешеход»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И. п. то же, переступание пальчиками, сгибая колени, то же с выпрямлением ног.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II. Возле кроваток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«Молоточки»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. 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сидя, согнув ноги, руки в упоре за спиной, пальчики на носках, удар левой пяткой об пол.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п. :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о. с., Руки на поясе, перекат с носков на пятки.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III. Дыхательные упражнения.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«Лягушонок»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И. п. 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«К-в-а-а-а»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IV. Ходьба по дорожке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«Здоровья»</w:t>
            </w:r>
          </w:p>
          <w:p w:rsidR="0000121E" w:rsidRPr="007C1009" w:rsidRDefault="0000121E" w:rsidP="007C1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21E" w:rsidRPr="0000121E" w:rsidTr="0000121E">
        <w:trPr>
          <w:trHeight w:val="975"/>
        </w:trPr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E" w:rsidRPr="0000121E" w:rsidRDefault="0000121E" w:rsidP="007C1009">
            <w:pPr>
              <w:rPr>
                <w:lang w:eastAsia="ru-RU"/>
              </w:rPr>
            </w:pPr>
            <w:r w:rsidRPr="0000121E">
              <w:rPr>
                <w:lang w:eastAsia="ru-RU"/>
              </w:rPr>
              <w:lastRenderedPageBreak/>
              <w:t>Другие формы работы с детьми по физкультурно- оздоровительному направлению</w:t>
            </w:r>
          </w:p>
        </w:tc>
        <w:tc>
          <w:tcPr>
            <w:tcW w:w="7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«Мы веселые ребята»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Цель: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 учить детей действовать по сигналу, перебегать с одной стороны площадки на другую быстро с </w:t>
            </w:r>
            <w:proofErr w:type="spell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увёртыванием</w:t>
            </w:r>
            <w:proofErr w:type="spell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. Развивать ловкость, быстроту, ориентировку в пространстве.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«Гуси-лебеди»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Цель: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учить детей перебегать с одной стороны площадки на другую, чтобы не запятнали. Развивать умение действовать по сигналу, ловкость, быстроту.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«Сделай фигуру»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 учить детей бегать врассыпную по залу, участку. Приучать менять движение по сигналу, развивать равновесие, умение сохранять неподвижную прозу.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«Хитрая лиса»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Цель: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учить детей бегать, не наталкиваясь друг на друга, действовать по сигналу, ориентироваться на площадке. Развивать ловкость, быстроту.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«С кочки на кочку»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Цель: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 учить детей перебираться с одной стороны площадки </w:t>
            </w:r>
            <w:proofErr w:type="gramStart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на другую прыжками</w:t>
            </w:r>
            <w:proofErr w:type="gramEnd"/>
            <w:r w:rsidRPr="007C1009">
              <w:rPr>
                <w:rFonts w:ascii="Times New Roman" w:hAnsi="Times New Roman" w:cs="Times New Roman"/>
                <w:sz w:val="20"/>
                <w:szCs w:val="20"/>
              </w:rPr>
              <w:t xml:space="preserve"> с кочки на кочку на двух или одной ноге. Развивать силу толчка, умение сохранять равновесие на кочке, ловкость.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 «Эстафета парами»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Цель:</w:t>
            </w:r>
            <w:r w:rsidRPr="007C100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 учить детей бегать в парах, держась за руки, стараясь прибежать к финишу вперёд своих соперников. Развивать выносливость, ловкость.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212529"/>
                <w:sz w:val="20"/>
                <w:szCs w:val="20"/>
              </w:rPr>
              <w:t> «Сороконожка»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7"/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Цель</w:t>
            </w:r>
            <w:r w:rsidRPr="007C1009">
              <w:rPr>
                <w:rStyle w:val="a7"/>
                <w:rFonts w:ascii="Times New Roman" w:hAnsi="Times New Roman" w:cs="Times New Roman"/>
                <w:color w:val="212529"/>
                <w:sz w:val="20"/>
                <w:szCs w:val="20"/>
              </w:rPr>
              <w:t>: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совершенствовать умение детей ходить пружинным шагом, высоко поднимая ноги, легко бегать, ходить топающим шагом. Движения передавать в характере музыки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Игровое </w:t>
            </w:r>
            <w:proofErr w:type="spellStart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</w:t>
            </w:r>
            <w:proofErr w:type="spellEnd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-е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«Пас друг другу»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Учить детей бросать и ловить мяч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Игровое </w:t>
            </w:r>
            <w:proofErr w:type="spellStart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</w:t>
            </w:r>
            <w:proofErr w:type="spellEnd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-е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«Мяч водящему»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Учить детей бросать мяч по сигналу воспитателя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Игровое </w:t>
            </w:r>
            <w:proofErr w:type="spellStart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</w:t>
            </w:r>
            <w:proofErr w:type="spellEnd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-е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«Не попадись»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Упражнять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в прыжках на двух ногах в круг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Игровое </w:t>
            </w:r>
            <w:proofErr w:type="spellStart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</w:t>
            </w:r>
            <w:proofErr w:type="spellEnd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-е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«Найди свой цвет»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Упражнять</w:t>
            </w: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 в беге и знании цветов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Игровое </w:t>
            </w:r>
            <w:proofErr w:type="spellStart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</w:t>
            </w:r>
            <w:proofErr w:type="spellEnd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-е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«Смелые воробушки»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Учить играть по сигналу воспитателя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«Летает — не летает»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Развивать слух, внимание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Игровое </w:t>
            </w:r>
            <w:proofErr w:type="spellStart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упр</w:t>
            </w:r>
            <w:proofErr w:type="spellEnd"/>
            <w:r w:rsidRPr="007C1009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-е </w:t>
            </w:r>
            <w:r w:rsidRPr="007C1009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«Метко в цель»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009">
              <w:rPr>
                <w:rFonts w:ascii="Times New Roman" w:hAnsi="Times New Roman" w:cs="Times New Roman"/>
                <w:sz w:val="20"/>
                <w:szCs w:val="20"/>
              </w:rPr>
              <w:t>Развивать меткость</w:t>
            </w: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09" w:rsidRPr="007C1009" w:rsidRDefault="007C1009" w:rsidP="007C1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1E" w:rsidRPr="007C1009" w:rsidRDefault="0000121E" w:rsidP="007C1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21E" w:rsidRPr="0000121E" w:rsidRDefault="0000121E" w:rsidP="007C1009">
      <w:pPr>
        <w:rPr>
          <w:lang w:eastAsia="ru-RU"/>
        </w:rPr>
      </w:pPr>
    </w:p>
    <w:p w:rsidR="0000121E" w:rsidRPr="0000121E" w:rsidRDefault="0000121E" w:rsidP="007C1009"/>
    <w:p w:rsidR="0000121E" w:rsidRPr="0000121E" w:rsidRDefault="0000121E" w:rsidP="007C1009"/>
    <w:p w:rsidR="0000121E" w:rsidRPr="0000121E" w:rsidRDefault="0000121E" w:rsidP="007C1009"/>
    <w:p w:rsidR="0000121E" w:rsidRDefault="0000121E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7C1009"/>
    <w:p w:rsidR="006063DC" w:rsidRDefault="006063DC" w:rsidP="006063DC">
      <w:r w:rsidRPr="00247C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Организация предметно-развивающей среды для самостоятельной деятельности детей</w:t>
      </w:r>
    </w:p>
    <w:p w:rsidR="006063DC" w:rsidRPr="001E2491" w:rsidRDefault="001E2491" w:rsidP="006063DC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деля ноября. Тема недели: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Овощи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фрукты. Труд взрослых в садах.» </w:t>
      </w:r>
    </w:p>
    <w:p w:rsidR="006063DC" w:rsidRPr="001E2491" w:rsidRDefault="006063DC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2491">
        <w:rPr>
          <w:rFonts w:ascii="Times New Roman" w:hAnsi="Times New Roman" w:cs="Times New Roman"/>
          <w:color w:val="000000" w:themeColor="text1"/>
          <w:sz w:val="20"/>
          <w:szCs w:val="20"/>
        </w:rPr>
        <w:t>Пополнить книжный уголок картинками об овощах.</w:t>
      </w:r>
    </w:p>
    <w:p w:rsidR="006063DC" w:rsidRPr="001E2491" w:rsidRDefault="001E2491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063DC" w:rsidRPr="001E24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аскраски для рисования по теме «Овощи» </w:t>
      </w:r>
    </w:p>
    <w:p w:rsidR="006063DC" w:rsidRPr="001E2491" w:rsidRDefault="006063DC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24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Упражнение «Сложи картинку из </w:t>
      </w:r>
      <w:proofErr w:type="spellStart"/>
      <w:r w:rsidRPr="001E24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пазл</w:t>
      </w:r>
      <w:proofErr w:type="spellEnd"/>
      <w:r w:rsidRPr="001E24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«Овощи».</w:t>
      </w:r>
    </w:p>
    <w:p w:rsidR="006063DC" w:rsidRPr="001E2491" w:rsidRDefault="001E2491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6063DC" w:rsidRPr="001E2491">
        <w:rPr>
          <w:rFonts w:ascii="Times New Roman" w:hAnsi="Times New Roman" w:cs="Times New Roman"/>
          <w:color w:val="000000" w:themeColor="text1"/>
          <w:sz w:val="20"/>
          <w:szCs w:val="20"/>
        </w:rPr>
        <w:t>ллюстраций об овощах.</w:t>
      </w:r>
    </w:p>
    <w:p w:rsidR="006063DC" w:rsidRPr="001E2491" w:rsidRDefault="001E2491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Ш</w:t>
      </w:r>
      <w:r w:rsidR="006063DC" w:rsidRPr="001E2491">
        <w:rPr>
          <w:rFonts w:ascii="Times New Roman" w:hAnsi="Times New Roman" w:cs="Times New Roman"/>
          <w:color w:val="000000" w:themeColor="text1"/>
          <w:sz w:val="20"/>
          <w:szCs w:val="20"/>
        </w:rPr>
        <w:t>аблоны, трафареты по текущей теме.</w:t>
      </w:r>
    </w:p>
    <w:p w:rsidR="006063DC" w:rsidRPr="001E2491" w:rsidRDefault="006063DC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2491">
        <w:rPr>
          <w:rFonts w:ascii="Times New Roman" w:hAnsi="Times New Roman" w:cs="Times New Roman"/>
          <w:color w:val="000000" w:themeColor="text1"/>
          <w:sz w:val="20"/>
          <w:szCs w:val="20"/>
        </w:rPr>
        <w:t>Пополнить литературный центр книгами по текущей теме.</w:t>
      </w:r>
    </w:p>
    <w:p w:rsidR="006063DC" w:rsidRPr="001E2491" w:rsidRDefault="006063DC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2491">
        <w:rPr>
          <w:rFonts w:ascii="Times New Roman" w:hAnsi="Times New Roman" w:cs="Times New Roman"/>
          <w:color w:val="000000" w:themeColor="text1"/>
          <w:sz w:val="20"/>
          <w:szCs w:val="20"/>
        </w:rPr>
        <w:t>Настольные игры: мозаика, домино, лото, разрезные картинки…</w:t>
      </w:r>
    </w:p>
    <w:p w:rsidR="006063DC" w:rsidRPr="001E2491" w:rsidRDefault="006063DC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24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Пополнить центр природы муляжами овощей.</w:t>
      </w:r>
    </w:p>
    <w:p w:rsidR="006063DC" w:rsidRPr="001E2491" w:rsidRDefault="006063DC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24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восковые мелки, краски для творчества по теме «Огород. Овощи».</w:t>
      </w:r>
    </w:p>
    <w:p w:rsidR="006063DC" w:rsidRPr="001E2491" w:rsidRDefault="006063DC" w:rsidP="006063DC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24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Пополнить театральный уголок шапочками, ободками, костюмами, масками по теме «Овощи».</w:t>
      </w:r>
    </w:p>
    <w:p w:rsidR="006063DC" w:rsidRPr="006063DC" w:rsidRDefault="001E2491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c1"/>
          <w:rFonts w:ascii="Times New Roman" w:hAnsi="Times New Roman" w:cs="Times New Roman"/>
          <w:color w:val="000000"/>
          <w:sz w:val="20"/>
          <w:szCs w:val="20"/>
        </w:rPr>
        <w:t>Иллюстрации</w:t>
      </w:r>
      <w:r w:rsidR="006063DC"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по теме: «Труд людей осенью»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Дидактические игры «Времена года»,</w:t>
      </w:r>
      <w:r w:rsidR="001E2491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«Орудия труда земледельца», «Покажи правильно»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 «Продолжи ряд» -раздаточный материал (круги, квадратики, треугольники)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разные виды конструктора, машины для обыгрывания постройки «Гараж для сельскохозяйственной техники»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sz w:val="20"/>
          <w:szCs w:val="20"/>
        </w:rPr>
      </w:pPr>
      <w:r w:rsidRPr="006063DC">
        <w:rPr>
          <w:rStyle w:val="c18"/>
          <w:rFonts w:ascii="Times New Roman" w:hAnsi="Times New Roman" w:cs="Times New Roman"/>
          <w:color w:val="000000"/>
          <w:sz w:val="20"/>
          <w:szCs w:val="20"/>
        </w:rPr>
        <w:t>С/р игра «Собираем урожай»</w:t>
      </w:r>
    </w:p>
    <w:p w:rsidR="006063DC" w:rsidRPr="006063DC" w:rsidRDefault="001E2491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63DC"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«Геометрическое лото»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Д\и «Найди отличия»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«Что лишнее»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Распечатка для вырезания (ножницы, лоток для обрезков бумаги)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Кубики </w:t>
      </w:r>
      <w:proofErr w:type="spellStart"/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Дьеныша</w:t>
      </w:r>
      <w:proofErr w:type="spellEnd"/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и палочки </w:t>
      </w:r>
      <w:proofErr w:type="spellStart"/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Кьюизенера</w:t>
      </w:r>
      <w:proofErr w:type="spellEnd"/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схемы для выкладывания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Тактильный песок, формочки для лепки, клеенка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Д\и «Подбери по цвету»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Картинки «Времена года»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Геометрические фигуры</w:t>
      </w:r>
    </w:p>
    <w:p w:rsidR="0000121E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063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С/р игра «Семья». Сюжет «Осенние заготовки» - самостоятельно подобрать атрибуты, распределить роли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Иллюстрации по теме «Хлеб – всему голова»</w:t>
      </w:r>
    </w:p>
    <w:p w:rsidR="006063DC" w:rsidRP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6063DC">
        <w:rPr>
          <w:rStyle w:val="c1"/>
          <w:rFonts w:ascii="Times New Roman" w:hAnsi="Times New Roman" w:cs="Times New Roman"/>
          <w:color w:val="000000"/>
          <w:sz w:val="20"/>
          <w:szCs w:val="20"/>
        </w:rPr>
        <w:t>Д\И «Собери целое из частей» - разрезные картинки из 4 -6-9 частей)</w:t>
      </w:r>
    </w:p>
    <w:p w:rsidR="006063DC" w:rsidRDefault="006063DC" w:rsidP="006063DC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063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Книги, энциклопедии, фотографии по теме </w:t>
      </w:r>
      <w:r w:rsidR="001E24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недели.</w:t>
      </w:r>
    </w:p>
    <w:p w:rsidR="001E2491" w:rsidRDefault="001E2491" w:rsidP="001E2491">
      <w:r w:rsidRPr="00247C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предметно-развивающей среды для самостоятельной деятельности детей</w:t>
      </w:r>
    </w:p>
    <w:p w:rsidR="001E2491" w:rsidRDefault="001E2491" w:rsidP="001E2491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E2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деля ноября. Тема недели: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Деревья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кустарники. Растительный мир Прибайкалья (региональный компонент) </w:t>
      </w:r>
    </w:p>
    <w:p w:rsidR="004D56AF" w:rsidRPr="00C45802" w:rsidRDefault="00C45802" w:rsidP="00C458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4D56AF" w:rsidRPr="00C45802">
        <w:rPr>
          <w:rFonts w:ascii="Times New Roman" w:hAnsi="Times New Roman" w:cs="Times New Roman"/>
          <w:sz w:val="20"/>
          <w:szCs w:val="20"/>
          <w:shd w:val="clear" w:color="auto" w:fill="FFFFFF"/>
        </w:rPr>
        <w:t>ллюстрации различных деревьев. Цель: рассмотреть их и провести сравнительный анализ: чем деревья похожи друг на друга и чем они отличаются.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  <w:shd w:val="clear" w:color="auto" w:fill="FFFFFF"/>
        </w:rPr>
        <w:t>Различные предметы для узнавания на ощупь, атрибуты для игры с песком.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  <w:shd w:val="clear" w:color="auto" w:fill="FFFFFF"/>
        </w:rPr>
        <w:t>Диск «Шум леса»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Ножницы клей бумага для ремонта книг,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Настольно печатные игры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Атрибуты для организации сюжетно ролевых игр.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Сюжетные игры: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 «Юные следопыты на Байкале»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«Аптека Байкальский целитель»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«Ярмарка - дары природы Байкала»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Дидактические игры: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«Рыбы, грибы, ягоды, цветы»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«</w:t>
      </w:r>
      <w:r w:rsidRPr="00C45802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Растения</w:t>
      </w:r>
      <w:r w:rsidRPr="00C45802">
        <w:rPr>
          <w:rFonts w:ascii="Times New Roman" w:hAnsi="Times New Roman" w:cs="Times New Roman"/>
          <w:sz w:val="20"/>
          <w:szCs w:val="20"/>
        </w:rPr>
        <w:t> подводного мира Байкала»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Игра-драматизация по произведению Живые цветы Байкала: семейство бабочек//</w:t>
      </w:r>
      <w:proofErr w:type="spellStart"/>
      <w:r w:rsidRPr="00C45802">
        <w:rPr>
          <w:rFonts w:ascii="Times New Roman" w:hAnsi="Times New Roman" w:cs="Times New Roman"/>
          <w:sz w:val="20"/>
          <w:szCs w:val="20"/>
        </w:rPr>
        <w:t>Сибирячок</w:t>
      </w:r>
      <w:proofErr w:type="spellEnd"/>
      <w:r w:rsidRPr="00C45802">
        <w:rPr>
          <w:rFonts w:ascii="Times New Roman" w:hAnsi="Times New Roman" w:cs="Times New Roman"/>
          <w:sz w:val="20"/>
          <w:szCs w:val="20"/>
        </w:rPr>
        <w:t>. – 2008-№4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Познавательно-исследовательская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Иллюстраций, книги, фотоальбомы, открытки, буклеты, карты </w:t>
      </w:r>
      <w:r w:rsidRPr="00C45802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Прибайкальского парка</w:t>
      </w:r>
    </w:p>
    <w:p w:rsidR="004D56AF" w:rsidRPr="00C45802" w:rsidRDefault="004D56AF" w:rsidP="00C45802">
      <w:pPr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открытки «</w:t>
      </w:r>
      <w:r w:rsidRPr="00C45802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Растения</w:t>
      </w:r>
      <w:r w:rsidRPr="00C45802">
        <w:rPr>
          <w:rFonts w:ascii="Times New Roman" w:hAnsi="Times New Roman" w:cs="Times New Roman"/>
          <w:sz w:val="20"/>
          <w:szCs w:val="20"/>
        </w:rPr>
        <w:t> смешанного сибирского леса» - деревья, кустарники, травянистые </w:t>
      </w:r>
      <w:r w:rsidRPr="00C45802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растения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>Развивающие игры «Разрезные картинки», «Путаница», «</w:t>
      </w:r>
      <w:r w:rsidRPr="00C45802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Растительный мир сибирского леса</w:t>
      </w:r>
      <w:r w:rsidRPr="00C45802">
        <w:rPr>
          <w:rFonts w:ascii="Times New Roman" w:hAnsi="Times New Roman" w:cs="Times New Roman"/>
          <w:sz w:val="20"/>
          <w:szCs w:val="20"/>
        </w:rPr>
        <w:t>»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</w:rPr>
      </w:pPr>
      <w:r w:rsidRPr="00C45802">
        <w:rPr>
          <w:rFonts w:ascii="Times New Roman" w:hAnsi="Times New Roman" w:cs="Times New Roman"/>
          <w:sz w:val="20"/>
          <w:szCs w:val="20"/>
        </w:rPr>
        <w:t xml:space="preserve">картины А. Ш. Закиров «Таежный натюрморт», В. С Рогаль «Натюрморт», А. С. Жарков «Сибирский пейзаж», Б. И. Лебединский «Багульник в Саянах», Г. А. </w:t>
      </w:r>
      <w:proofErr w:type="spellStart"/>
      <w:r w:rsidRPr="00C45802">
        <w:rPr>
          <w:rFonts w:ascii="Times New Roman" w:hAnsi="Times New Roman" w:cs="Times New Roman"/>
          <w:sz w:val="20"/>
          <w:szCs w:val="20"/>
        </w:rPr>
        <w:t>Мамилов</w:t>
      </w:r>
      <w:proofErr w:type="spellEnd"/>
      <w:r w:rsidRPr="00C45802">
        <w:rPr>
          <w:rFonts w:ascii="Times New Roman" w:hAnsi="Times New Roman" w:cs="Times New Roman"/>
          <w:sz w:val="20"/>
          <w:szCs w:val="20"/>
        </w:rPr>
        <w:t> «Чайки»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Напольный строительный материал.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Мелкие игрушки для обыгрывания постройки.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Настольно печатная игра «Буквенное лото»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Кубики </w:t>
      </w:r>
      <w:proofErr w:type="spellStart"/>
      <w:proofErr w:type="gramStart"/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Дьеныша</w:t>
      </w:r>
      <w:proofErr w:type="spellEnd"/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схемы для выкладывания.</w:t>
      </w:r>
    </w:p>
    <w:p w:rsidR="004D56AF" w:rsidRPr="00C45802" w:rsidRDefault="004D56AF" w:rsidP="00C458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>Атрибуты и предметы заместители для сюжетно ролев</w:t>
      </w:r>
      <w:r w:rsidR="00A3484C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C458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игр.</w:t>
      </w:r>
    </w:p>
    <w:p w:rsidR="004D56AF" w:rsidRPr="00C45802" w:rsidRDefault="004D56AF" w:rsidP="00C45802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580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Раскраски по теме недели и интересам детей</w:t>
      </w:r>
    </w:p>
    <w:p w:rsidR="00A3484C" w:rsidRDefault="00A3484C" w:rsidP="00A3484C">
      <w:r w:rsidRPr="00247C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предметно-развивающей среды для самостоятельной деятельности детей</w:t>
      </w:r>
    </w:p>
    <w:p w:rsidR="004D56AF" w:rsidRDefault="00A3484C" w:rsidP="00A348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E2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деля ноября. Тема недели: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Грибы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ягоды»</w:t>
      </w:r>
    </w:p>
    <w:p w:rsidR="00A3484C" w:rsidRPr="00A3484C" w:rsidRDefault="00A3484C" w:rsidP="00A3484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фотоиллюстрации и картинки с изображением грибов, муляжи грибов.</w:t>
      </w:r>
    </w:p>
    <w:p w:rsidR="00A3484C" w:rsidRPr="00A3484C" w:rsidRDefault="00A3484C" w:rsidP="00A3484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Игра "Какие ягоды положили в компот?", "Какие ягоды не положили, почему?" на развитие речи и логики.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иллюстраций по теме "Ягоды"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lastRenderedPageBreak/>
        <w:t>Д/и "Что сначала, что потом" - определить правильную последовательность</w:t>
      </w:r>
    </w:p>
    <w:p w:rsidR="00A3484C" w:rsidRPr="00A3484C" w:rsidRDefault="00A3484C" w:rsidP="00A3484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Картинки для сказки «Под грибком», подборка материалов для изготовления масок по сказке «Под грибком». Материалы и инструменты для рисования, лепки, аппликации и художественного труда. 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 xml:space="preserve">энциклопедии и книги на </w:t>
      </w:r>
      <w:proofErr w:type="gramStart"/>
      <w:r w:rsidRPr="00A3484C">
        <w:rPr>
          <w:rStyle w:val="c0"/>
          <w:color w:val="000000"/>
          <w:sz w:val="20"/>
          <w:szCs w:val="20"/>
        </w:rPr>
        <w:t>тему  "</w:t>
      </w:r>
      <w:proofErr w:type="gramEnd"/>
      <w:r w:rsidRPr="00A3484C">
        <w:rPr>
          <w:rStyle w:val="c0"/>
          <w:color w:val="000000"/>
          <w:sz w:val="20"/>
          <w:szCs w:val="20"/>
        </w:rPr>
        <w:t>Ягоды и грибы".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14"/>
          <w:color w:val="000000"/>
          <w:sz w:val="20"/>
          <w:szCs w:val="20"/>
        </w:rPr>
        <w:t>Лото "Лесные ягоды" - развитие мышления, памяти, внимания</w:t>
      </w:r>
      <w:r w:rsidRPr="00A3484C">
        <w:rPr>
          <w:rStyle w:val="c0"/>
          <w:color w:val="000000"/>
          <w:sz w:val="20"/>
          <w:szCs w:val="20"/>
          <w:shd w:val="clear" w:color="auto" w:fill="FFFFFF"/>
        </w:rPr>
        <w:t>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A3484C">
        <w:rPr>
          <w:rStyle w:val="c0"/>
          <w:color w:val="000000"/>
          <w:sz w:val="20"/>
          <w:szCs w:val="20"/>
        </w:rPr>
        <w:t>Пазлы</w:t>
      </w:r>
      <w:proofErr w:type="spellEnd"/>
      <w:r w:rsidRPr="00A3484C">
        <w:rPr>
          <w:rStyle w:val="c0"/>
          <w:color w:val="000000"/>
          <w:sz w:val="20"/>
          <w:szCs w:val="20"/>
        </w:rPr>
        <w:t xml:space="preserve"> «Собери </w:t>
      </w:r>
      <w:proofErr w:type="spellStart"/>
      <w:r w:rsidRPr="00A3484C">
        <w:rPr>
          <w:rStyle w:val="c0"/>
          <w:color w:val="000000"/>
          <w:sz w:val="20"/>
          <w:szCs w:val="20"/>
        </w:rPr>
        <w:t>грибы</w:t>
      </w:r>
      <w:proofErr w:type="gramStart"/>
      <w:r w:rsidRPr="00A3484C">
        <w:rPr>
          <w:rStyle w:val="c0"/>
          <w:color w:val="000000"/>
          <w:sz w:val="20"/>
          <w:szCs w:val="20"/>
        </w:rPr>
        <w:t>»;домино</w:t>
      </w:r>
      <w:proofErr w:type="spellEnd"/>
      <w:proofErr w:type="gramEnd"/>
      <w:r w:rsidRPr="00A3484C">
        <w:rPr>
          <w:rStyle w:val="c0"/>
          <w:color w:val="000000"/>
          <w:sz w:val="20"/>
          <w:szCs w:val="20"/>
        </w:rPr>
        <w:t>, лото.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Пополнить книжную выставку книгами о лесе, сказками о лесных историях.  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Настольно-печатная игра: «Грибная охота»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Цель: развивать мышление, закреплять знания о грибах.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Раскраски «Грибы», «Ягоды».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 xml:space="preserve">Шляпки грибов для самостоятельного </w:t>
      </w:r>
      <w:proofErr w:type="spellStart"/>
      <w:r w:rsidRPr="00A3484C">
        <w:rPr>
          <w:rStyle w:val="c0"/>
          <w:color w:val="000000"/>
          <w:sz w:val="20"/>
          <w:szCs w:val="20"/>
        </w:rPr>
        <w:t>инсценирования</w:t>
      </w:r>
      <w:proofErr w:type="spellEnd"/>
      <w:r w:rsidRPr="00A3484C">
        <w:rPr>
          <w:rStyle w:val="c0"/>
          <w:color w:val="000000"/>
          <w:sz w:val="20"/>
          <w:szCs w:val="20"/>
        </w:rPr>
        <w:t xml:space="preserve"> знакомых сказок.</w:t>
      </w:r>
    </w:p>
    <w:p w:rsidR="00A3484C" w:rsidRPr="00A3484C" w:rsidRDefault="00A3484C" w:rsidP="00A3484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Разгадывание путаниц, ребусов на тему «Грибы, ягоды».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Трафареты, шаблоны грибов.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Книги по данной теме.</w:t>
      </w:r>
    </w:p>
    <w:p w:rsidR="00A3484C" w:rsidRPr="00A3484C" w:rsidRDefault="00A3484C" w:rsidP="00A348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484C">
        <w:rPr>
          <w:rStyle w:val="c0"/>
          <w:color w:val="000000"/>
          <w:sz w:val="20"/>
          <w:szCs w:val="20"/>
        </w:rPr>
        <w:t>Детские рисунки: «Корзинка грибов»</w:t>
      </w:r>
    </w:p>
    <w:p w:rsidR="00A3484C" w:rsidRDefault="00A3484C" w:rsidP="00A3484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Конструктор «</w:t>
      </w:r>
      <w:proofErr w:type="spellStart"/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Лего</w:t>
      </w:r>
      <w:proofErr w:type="spellEnd"/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</w:t>
      </w:r>
      <w:r w:rsidRPr="00A3484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348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уголок худ. Творчества: цветная бумага, картон, клей, ножницы, схемы для изготовления грибов по типу оригами.</w:t>
      </w:r>
    </w:p>
    <w:p w:rsidR="00A3484C" w:rsidRDefault="00A3484C" w:rsidP="00A3484C">
      <w:r w:rsidRPr="00247C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предметно-развивающей среды для самостоятельной деятельности детей</w:t>
      </w:r>
    </w:p>
    <w:p w:rsidR="00065DD8" w:rsidRDefault="00A3484C" w:rsidP="00A348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E2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деля ноября. Тема недели: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Семья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Детские писатели Сибири».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Сюжетные и предметные 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картинки  по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теме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Дидактические 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игры:  «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Кто где работает?», «Кем быть?» (о профессиях); «Чудесный мешочек», «Угадай на вкус», «Назови ласково», «Собери посуду» и др.; «Скорая помощь»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Карта России, иллюстрации с природой Сибири, фотографии города Иркутска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 Картинки 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и  фото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с изображением родного города;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Фотоальбомы семейные, фотографии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Модели поведения в общественных местах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Атрибуты для сюжетно-ролевых игр: «Семья путешествует», «Дом», «Магазин», «Мама на работе»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Инструменты для музыкально - ритмической импровизации «Казачок» (рус. Нар. мелодия, обр. М. Иорданского).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Технологические карты по лепке и рисованию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Театр кукол би-ба-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бо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на ширме для импровизации «Кто в домике живет?»;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Схемы для изготовления поделок из бумаги;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Раскраски, трафареты по теме;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Выставка  книг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по теме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 Загадки, пословицы и 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поговорки  о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профессиях, семье, маме</w:t>
      </w:r>
    </w:p>
    <w:p w:rsidR="00065DD8" w:rsidRPr="00105609" w:rsidRDefault="00122607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65DD8" w:rsidRPr="00105609">
        <w:rPr>
          <w:rFonts w:ascii="Times New Roman" w:hAnsi="Times New Roman" w:cs="Times New Roman"/>
          <w:sz w:val="20"/>
          <w:szCs w:val="20"/>
          <w:lang w:eastAsia="ru-RU"/>
        </w:rPr>
        <w:t>Дидактические игры «Волшебные слова», «Правильно - неправильно», «Азбука настроения»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Схемы, плакаты для составления рассказов;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 Дидактическая игра «Скажи, что 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не правильно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>»,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 Атрибуты 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для</w:t>
      </w:r>
      <w:r w:rsidRPr="001056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105609">
        <w:rPr>
          <w:rFonts w:ascii="Times New Roman" w:hAnsi="Times New Roman" w:cs="Times New Roman"/>
          <w:sz w:val="20"/>
          <w:szCs w:val="20"/>
          <w:lang w:eastAsia="ru-RU"/>
        </w:rPr>
        <w:t>инсценировка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сказки – игры «Кто колечко найдёт?»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Атрибуты для</w:t>
      </w:r>
      <w:r w:rsidRPr="001056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105609">
        <w:rPr>
          <w:rFonts w:ascii="Times New Roman" w:hAnsi="Times New Roman" w:cs="Times New Roman"/>
          <w:sz w:val="20"/>
          <w:szCs w:val="20"/>
          <w:lang w:eastAsia="ru-RU"/>
        </w:rPr>
        <w:t>театрализованной деятельности (кукольный и пальчиковый театр)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Атрибуты для проведения игр-инсценировок (маски, ободки)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 Иллюстрации и книги по теме: 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Д.Габе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«Мама», «Работа», «Моя семья», 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Е.Пермяк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«Для чего руки нужны», 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К.Ушинский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«Сила не права», 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Л.Толстой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«Котёнок», Я. 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Тайц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«По грибы», </w:t>
      </w:r>
      <w:proofErr w:type="spellStart"/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Д.Лукич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>  «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Четыре девочки» 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Р.Рождественский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«Алёшкины мысли», </w:t>
      </w:r>
      <w:proofErr w:type="spell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Р.Миннуллин</w:t>
      </w:r>
      <w:proofErr w:type="spell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«Ох, уж эти взрослые»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Атрибуты для сюжетно-ролевых игр «Семья»: путешествие, поездка на дачу и т.п.;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Игрушки  и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оборудования разного размера для  сюжетно-ролевой игры «Дом»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color w:val="0000FF"/>
          <w:sz w:val="20"/>
          <w:szCs w:val="20"/>
          <w:lang w:eastAsia="ru-RU"/>
        </w:rPr>
        <w:t> </w:t>
      </w:r>
      <w:r w:rsidRPr="00105609">
        <w:rPr>
          <w:rFonts w:ascii="Times New Roman" w:hAnsi="Times New Roman" w:cs="Times New Roman"/>
          <w:sz w:val="20"/>
          <w:szCs w:val="20"/>
          <w:lang w:eastAsia="ru-RU"/>
        </w:rPr>
        <w:t>Дидактические игры «Вежливые слова», «Наши поступки» «Уроки этикета»; «Кто чем играет»</w:t>
      </w:r>
    </w:p>
    <w:p w:rsidR="00065DD8" w:rsidRPr="00105609" w:rsidRDefault="00065DD8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105609">
        <w:rPr>
          <w:rFonts w:ascii="Times New Roman" w:hAnsi="Times New Roman" w:cs="Times New Roman"/>
          <w:sz w:val="20"/>
          <w:szCs w:val="20"/>
          <w:lang w:eastAsia="ru-RU"/>
        </w:rPr>
        <w:t>Фотоальбомы  «</w:t>
      </w:r>
      <w:proofErr w:type="gramEnd"/>
      <w:r w:rsidRPr="00105609">
        <w:rPr>
          <w:rFonts w:ascii="Times New Roman" w:hAnsi="Times New Roman" w:cs="Times New Roman"/>
          <w:sz w:val="20"/>
          <w:szCs w:val="20"/>
          <w:lang w:eastAsia="ru-RU"/>
        </w:rPr>
        <w:t>Моя семья»</w:t>
      </w:r>
    </w:p>
    <w:p w:rsidR="00065DD8" w:rsidRDefault="00122607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105609">
        <w:rPr>
          <w:rFonts w:ascii="Times New Roman" w:hAnsi="Times New Roman" w:cs="Times New Roman"/>
          <w:sz w:val="20"/>
          <w:szCs w:val="20"/>
          <w:lang w:eastAsia="ru-RU"/>
        </w:rPr>
        <w:t xml:space="preserve"> К</w:t>
      </w:r>
      <w:r w:rsidR="00065DD8" w:rsidRPr="00105609">
        <w:rPr>
          <w:rFonts w:ascii="Times New Roman" w:hAnsi="Times New Roman" w:cs="Times New Roman"/>
          <w:sz w:val="20"/>
          <w:szCs w:val="20"/>
          <w:lang w:eastAsia="ru-RU"/>
        </w:rPr>
        <w:t>онструктор для постройки зданий, транспорта из строительного материала</w:t>
      </w:r>
      <w:r w:rsidR="00105609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065DD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5609" w:rsidRDefault="00105609" w:rsidP="00105609">
      <w:pPr>
        <w:shd w:val="clear" w:color="auto" w:fill="FFFFFF"/>
        <w:spacing w:after="18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Взаимодействие с родителями </w:t>
      </w:r>
    </w:p>
    <w:p w:rsidR="00105609" w:rsidRDefault="00105609" w:rsidP="00105609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Ноябрь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1465"/>
        <w:gridCol w:w="2268"/>
        <w:gridCol w:w="5370"/>
      </w:tblGrid>
      <w:tr w:rsidR="00105609" w:rsidTr="00651A96">
        <w:trPr>
          <w:trHeight w:val="240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Default="00105609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Default="00105609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мероприятия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Default="00105609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проведения мероприятия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Default="00105609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 мероприятия</w:t>
            </w:r>
          </w:p>
        </w:tc>
      </w:tr>
      <w:tr w:rsidR="00651A96" w:rsidRPr="00651A96" w:rsidTr="00651A96">
        <w:trPr>
          <w:trHeight w:val="25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Очная 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Родительское собрание «Роль семьи в преодолении речевых нарушений у детей»</w:t>
            </w:r>
          </w:p>
        </w:tc>
      </w:tr>
      <w:tr w:rsidR="00651A96" w:rsidRPr="00651A96" w:rsidTr="00651A96">
        <w:trPr>
          <w:trHeight w:val="240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Консультации 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«Развитие мелкой моторики у детей в быту»</w:t>
            </w:r>
          </w:p>
        </w:tc>
      </w:tr>
      <w:tr w:rsidR="00651A96" w:rsidRPr="00651A96" w:rsidTr="00651A96">
        <w:trPr>
          <w:trHeight w:val="25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Оформление родительского уголка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Осень. Ноябрь.</w:t>
            </w:r>
          </w:p>
        </w:tc>
      </w:tr>
      <w:tr w:rsidR="00651A96" w:rsidRPr="00651A96" w:rsidTr="00651A96">
        <w:trPr>
          <w:trHeight w:val="25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Папка-передвижка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«Безопасность в вашем доме»</w:t>
            </w:r>
          </w:p>
        </w:tc>
      </w:tr>
      <w:tr w:rsidR="00651A96" w:rsidRPr="00651A96" w:rsidTr="00651A96">
        <w:trPr>
          <w:trHeight w:val="22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Беседа 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«О необходимости вакцинации против гриппа»</w:t>
            </w:r>
          </w:p>
        </w:tc>
      </w:tr>
      <w:tr w:rsidR="00651A96" w:rsidRPr="00651A96" w:rsidTr="00651A96">
        <w:trPr>
          <w:trHeight w:val="22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Консультация в родительский уголок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«Дети и компьютер: когда, как,  зачем и сколько?»</w:t>
            </w:r>
          </w:p>
        </w:tc>
      </w:tr>
      <w:tr w:rsidR="00651A96" w:rsidRPr="00651A96" w:rsidTr="00651A96">
        <w:trPr>
          <w:trHeight w:val="22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1-4 неделя</w:t>
            </w:r>
          </w:p>
        </w:tc>
        <w:tc>
          <w:tcPr>
            <w:tcW w:w="76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Индивидуальные беседы с родителями </w:t>
            </w:r>
          </w:p>
        </w:tc>
      </w:tr>
      <w:tr w:rsidR="00651A96" w:rsidRPr="00651A96" w:rsidTr="00651A96">
        <w:trPr>
          <w:trHeight w:val="22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Оформление папки-передвижки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651A96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«Пальчиковые игры для детей»</w:t>
            </w:r>
          </w:p>
        </w:tc>
      </w:tr>
      <w:tr w:rsidR="00651A96" w:rsidRPr="00651A96" w:rsidTr="00651A96">
        <w:trPr>
          <w:trHeight w:val="22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Развлечение</w:t>
            </w: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«День матери»»</w:t>
            </w:r>
          </w:p>
        </w:tc>
      </w:tr>
      <w:tr w:rsidR="00651A96" w:rsidRPr="00651A96" w:rsidTr="00651A96">
        <w:trPr>
          <w:trHeight w:val="225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651A96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651A96" w:rsidRPr="00651A96" w:rsidTr="00651A96">
        <w:trPr>
          <w:trHeight w:val="60"/>
        </w:trPr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609" w:rsidRPr="00651A96" w:rsidRDefault="00651A96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1A96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609" w:rsidRPr="00651A96" w:rsidRDefault="00105609" w:rsidP="00651A96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</w:tbl>
    <w:p w:rsidR="00105609" w:rsidRPr="00651A96" w:rsidRDefault="00105609" w:rsidP="00651A96">
      <w:pPr>
        <w:rPr>
          <w:rStyle w:val="a8"/>
          <w:rFonts w:ascii="Times New Roman" w:hAnsi="Times New Roman" w:cs="Times New Roman"/>
          <w:i w:val="0"/>
          <w:sz w:val="20"/>
          <w:szCs w:val="20"/>
        </w:rPr>
      </w:pPr>
    </w:p>
    <w:p w:rsidR="00105609" w:rsidRPr="00651A96" w:rsidRDefault="00105609" w:rsidP="00651A96">
      <w:pPr>
        <w:rPr>
          <w:rStyle w:val="a8"/>
          <w:rFonts w:ascii="Times New Roman" w:hAnsi="Times New Roman" w:cs="Times New Roman"/>
          <w:i w:val="0"/>
          <w:sz w:val="20"/>
          <w:szCs w:val="20"/>
        </w:rPr>
      </w:pPr>
    </w:p>
    <w:p w:rsidR="00105609" w:rsidRPr="00651A96" w:rsidRDefault="00105609" w:rsidP="00651A96">
      <w:pPr>
        <w:rPr>
          <w:rStyle w:val="a8"/>
          <w:rFonts w:ascii="Times New Roman" w:hAnsi="Times New Roman" w:cs="Times New Roman"/>
          <w:i w:val="0"/>
          <w:sz w:val="20"/>
          <w:szCs w:val="20"/>
        </w:rPr>
      </w:pPr>
    </w:p>
    <w:p w:rsidR="00105609" w:rsidRPr="00651A96" w:rsidRDefault="00105609" w:rsidP="00651A96">
      <w:pPr>
        <w:rPr>
          <w:rStyle w:val="a8"/>
          <w:rFonts w:ascii="Times New Roman" w:hAnsi="Times New Roman" w:cs="Times New Roman"/>
          <w:i w:val="0"/>
          <w:sz w:val="20"/>
          <w:szCs w:val="20"/>
        </w:rPr>
      </w:pPr>
      <w:bookmarkStart w:id="0" w:name="_GoBack"/>
      <w:bookmarkEnd w:id="0"/>
    </w:p>
    <w:sectPr w:rsidR="00105609" w:rsidRPr="00651A96" w:rsidSect="00F44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r(--bs-font-sans-serif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F73"/>
    <w:multiLevelType w:val="hybridMultilevel"/>
    <w:tmpl w:val="A0BCCC6A"/>
    <w:lvl w:ilvl="0" w:tplc="E63AC3A2">
      <w:start w:val="1"/>
      <w:numFmt w:val="decimal"/>
      <w:lvlText w:val="%1."/>
      <w:lvlJc w:val="left"/>
      <w:pPr>
        <w:ind w:left="720" w:hanging="360"/>
      </w:pPr>
      <w:rPr>
        <w:rFonts w:ascii="var(--bs-font-sans-serif)" w:hAnsi="var(--bs-font-sans-serif)" w:cs="Arial" w:hint="default"/>
        <w:b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AE1"/>
    <w:multiLevelType w:val="hybridMultilevel"/>
    <w:tmpl w:val="88408022"/>
    <w:lvl w:ilvl="0" w:tplc="1244248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11111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F6C"/>
    <w:multiLevelType w:val="multilevel"/>
    <w:tmpl w:val="29C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12946"/>
    <w:multiLevelType w:val="multilevel"/>
    <w:tmpl w:val="08B0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C287F"/>
    <w:multiLevelType w:val="hybridMultilevel"/>
    <w:tmpl w:val="DB6A0182"/>
    <w:lvl w:ilvl="0" w:tplc="1B4A6276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69F6576"/>
    <w:multiLevelType w:val="hybridMultilevel"/>
    <w:tmpl w:val="C244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9E"/>
    <w:rsid w:val="0000121E"/>
    <w:rsid w:val="000062D8"/>
    <w:rsid w:val="000408B1"/>
    <w:rsid w:val="00065DD8"/>
    <w:rsid w:val="00105609"/>
    <w:rsid w:val="00122607"/>
    <w:rsid w:val="001E2491"/>
    <w:rsid w:val="002D49C5"/>
    <w:rsid w:val="004D56AF"/>
    <w:rsid w:val="005441B3"/>
    <w:rsid w:val="006063DC"/>
    <w:rsid w:val="00651A96"/>
    <w:rsid w:val="0076449E"/>
    <w:rsid w:val="00766CB7"/>
    <w:rsid w:val="007738CE"/>
    <w:rsid w:val="007C1009"/>
    <w:rsid w:val="00A3484C"/>
    <w:rsid w:val="00B57B2B"/>
    <w:rsid w:val="00BD4248"/>
    <w:rsid w:val="00C45802"/>
    <w:rsid w:val="00EF087C"/>
    <w:rsid w:val="00F4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4410"/>
  <w15:chartTrackingRefBased/>
  <w15:docId w15:val="{C76ADF59-3608-4FBE-9487-083B369F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B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08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08B1"/>
    <w:pPr>
      <w:ind w:left="720"/>
      <w:contextualSpacing/>
    </w:pPr>
  </w:style>
  <w:style w:type="character" w:styleId="a6">
    <w:name w:val="Strong"/>
    <w:basedOn w:val="a0"/>
    <w:uiPriority w:val="22"/>
    <w:qFormat/>
    <w:rsid w:val="000408B1"/>
    <w:rPr>
      <w:b/>
      <w:bCs/>
    </w:rPr>
  </w:style>
  <w:style w:type="character" w:customStyle="1" w:styleId="c7">
    <w:name w:val="c7"/>
    <w:basedOn w:val="a0"/>
    <w:rsid w:val="00F44C43"/>
  </w:style>
  <w:style w:type="character" w:styleId="a7">
    <w:name w:val="Emphasis"/>
    <w:basedOn w:val="a0"/>
    <w:uiPriority w:val="20"/>
    <w:qFormat/>
    <w:rsid w:val="007C1009"/>
    <w:rPr>
      <w:i/>
      <w:iCs/>
    </w:rPr>
  </w:style>
  <w:style w:type="paragraph" w:customStyle="1" w:styleId="c4">
    <w:name w:val="c4"/>
    <w:basedOn w:val="a"/>
    <w:rsid w:val="00606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63DC"/>
  </w:style>
  <w:style w:type="character" w:customStyle="1" w:styleId="c18">
    <w:name w:val="c18"/>
    <w:basedOn w:val="a0"/>
    <w:rsid w:val="006063DC"/>
  </w:style>
  <w:style w:type="paragraph" w:customStyle="1" w:styleId="c8">
    <w:name w:val="c8"/>
    <w:basedOn w:val="a"/>
    <w:rsid w:val="00A34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84C"/>
  </w:style>
  <w:style w:type="character" w:customStyle="1" w:styleId="c14">
    <w:name w:val="c14"/>
    <w:basedOn w:val="a0"/>
    <w:rsid w:val="00A3484C"/>
  </w:style>
  <w:style w:type="character" w:customStyle="1" w:styleId="c12">
    <w:name w:val="c12"/>
    <w:basedOn w:val="a0"/>
    <w:rsid w:val="00A3484C"/>
  </w:style>
  <w:style w:type="character" w:customStyle="1" w:styleId="c6">
    <w:name w:val="c6"/>
    <w:basedOn w:val="a0"/>
    <w:rsid w:val="00A3484C"/>
  </w:style>
  <w:style w:type="character" w:customStyle="1" w:styleId="a00">
    <w:name w:val="a0"/>
    <w:basedOn w:val="a0"/>
    <w:rsid w:val="00A3484C"/>
  </w:style>
  <w:style w:type="character" w:customStyle="1" w:styleId="15">
    <w:name w:val="15"/>
    <w:basedOn w:val="a0"/>
    <w:rsid w:val="00A3484C"/>
  </w:style>
  <w:style w:type="character" w:customStyle="1" w:styleId="c20">
    <w:name w:val="c20"/>
    <w:basedOn w:val="a0"/>
    <w:rsid w:val="007738CE"/>
  </w:style>
  <w:style w:type="character" w:customStyle="1" w:styleId="c51">
    <w:name w:val="c51"/>
    <w:basedOn w:val="a0"/>
    <w:rsid w:val="007738CE"/>
  </w:style>
  <w:style w:type="character" w:customStyle="1" w:styleId="c3">
    <w:name w:val="c3"/>
    <w:basedOn w:val="a0"/>
    <w:rsid w:val="007738CE"/>
  </w:style>
  <w:style w:type="character" w:styleId="a8">
    <w:name w:val="Subtle Emphasis"/>
    <w:basedOn w:val="a0"/>
    <w:uiPriority w:val="19"/>
    <w:qFormat/>
    <w:rsid w:val="00651A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2022-10-08T01:04:00Z</dcterms:created>
  <dcterms:modified xsi:type="dcterms:W3CDTF">2022-10-08T05:33:00Z</dcterms:modified>
</cp:coreProperties>
</file>