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766" w:rsidRPr="00D25766" w:rsidRDefault="00D25766" w:rsidP="00D25766">
      <w:pPr>
        <w:pStyle w:val="Default"/>
        <w:jc w:val="center"/>
        <w:rPr>
          <w:color w:val="000000" w:themeColor="text1"/>
        </w:rPr>
      </w:pPr>
    </w:p>
    <w:p w:rsidR="002D19C8" w:rsidRPr="00D25766" w:rsidRDefault="00D25766" w:rsidP="00D25766">
      <w:pPr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D25766">
        <w:rPr>
          <w:b/>
          <w:bCs/>
          <w:i/>
          <w:iCs/>
          <w:color w:val="000000" w:themeColor="text1"/>
          <w:sz w:val="22"/>
          <w:szCs w:val="22"/>
        </w:rPr>
        <w:t>Агрессия, к сожалению, окружает нас и наших детей. Агрессивность в поведении человека может быть защитной, часто «агрессивными» называют детей, «неудобных», у которых проблемы в общении со сверстниками и со взрослыми. Почему ребенок становится агрессивным, всегда ли причинами такого поведения являются внешние факторы, что в таком случае делать родителям и педагогам, как помочь?</w:t>
      </w:r>
    </w:p>
    <w:p w:rsidR="00D25766" w:rsidRDefault="00D25766" w:rsidP="00D25766">
      <w:pPr>
        <w:jc w:val="center"/>
        <w:rPr>
          <w:b/>
          <w:bCs/>
          <w:i/>
          <w:iCs/>
          <w:sz w:val="22"/>
          <w:szCs w:val="22"/>
        </w:rPr>
      </w:pPr>
    </w:p>
    <w:p w:rsidR="00D25766" w:rsidRDefault="00D25766" w:rsidP="00D25766">
      <w:pPr>
        <w:pStyle w:val="Default"/>
      </w:pPr>
    </w:p>
    <w:p w:rsidR="00D25766" w:rsidRPr="00901AEE" w:rsidRDefault="00D25766" w:rsidP="00D25766">
      <w:pPr>
        <w:pStyle w:val="Default"/>
        <w:jc w:val="center"/>
        <w:rPr>
          <w:color w:val="002060"/>
          <w:sz w:val="22"/>
          <w:szCs w:val="22"/>
          <w:u w:val="single"/>
        </w:rPr>
      </w:pPr>
      <w:r w:rsidRPr="00901AEE">
        <w:rPr>
          <w:b/>
          <w:bCs/>
          <w:color w:val="002060"/>
          <w:sz w:val="22"/>
          <w:szCs w:val="22"/>
          <w:u w:val="single"/>
        </w:rPr>
        <w:t>Признаки агрессивности:</w:t>
      </w:r>
    </w:p>
    <w:p w:rsidR="00D25766" w:rsidRPr="00D25766" w:rsidRDefault="00D25766" w:rsidP="00D25766">
      <w:pPr>
        <w:pStyle w:val="Default"/>
        <w:rPr>
          <w:i/>
          <w:iCs/>
          <w:szCs w:val="22"/>
        </w:rPr>
      </w:pPr>
      <w:r w:rsidRPr="00D25766">
        <w:rPr>
          <w:i/>
          <w:iCs/>
          <w:szCs w:val="22"/>
        </w:rPr>
        <w:t xml:space="preserve">– ребенок вспыльчив, непокорен, непредсказуем, по характер, самоуверен, недостаточно внимателен к чувствам окружающих, дерзок, проявляет негативизм. </w:t>
      </w:r>
    </w:p>
    <w:p w:rsidR="00D25766" w:rsidRPr="00D25766" w:rsidRDefault="00D25766" w:rsidP="00D25766">
      <w:pPr>
        <w:pStyle w:val="Default"/>
        <w:rPr>
          <w:szCs w:val="22"/>
        </w:rPr>
      </w:pPr>
    </w:p>
    <w:p w:rsidR="00D25766" w:rsidRPr="00901AEE" w:rsidRDefault="00D25766" w:rsidP="00D25766">
      <w:pPr>
        <w:pStyle w:val="Default"/>
        <w:jc w:val="center"/>
        <w:rPr>
          <w:color w:val="002060"/>
          <w:szCs w:val="22"/>
          <w:u w:val="single"/>
        </w:rPr>
      </w:pPr>
      <w:r w:rsidRPr="00901AEE">
        <w:rPr>
          <w:b/>
          <w:bCs/>
          <w:color w:val="002060"/>
          <w:szCs w:val="22"/>
          <w:u w:val="single"/>
        </w:rPr>
        <w:t>Причины агрессивного поведения:</w:t>
      </w:r>
    </w:p>
    <w:p w:rsidR="00D25766" w:rsidRPr="00D25766" w:rsidRDefault="00D25766" w:rsidP="00D25766">
      <w:pPr>
        <w:pStyle w:val="Default"/>
        <w:numPr>
          <w:ilvl w:val="0"/>
          <w:numId w:val="7"/>
        </w:numPr>
        <w:rPr>
          <w:szCs w:val="22"/>
        </w:rPr>
      </w:pPr>
      <w:r w:rsidRPr="00D25766">
        <w:rPr>
          <w:szCs w:val="22"/>
        </w:rPr>
        <w:t xml:space="preserve">Нарушения эмоционально-волевой сферы: </w:t>
      </w:r>
    </w:p>
    <w:p w:rsidR="00D25766" w:rsidRPr="00D25766" w:rsidRDefault="00D25766" w:rsidP="00D25766">
      <w:pPr>
        <w:pStyle w:val="Default"/>
        <w:rPr>
          <w:szCs w:val="22"/>
        </w:rPr>
      </w:pPr>
      <w:r w:rsidRPr="00D25766">
        <w:rPr>
          <w:szCs w:val="22"/>
        </w:rPr>
        <w:t xml:space="preserve">– неумение ребенка управлять своим поведением; </w:t>
      </w:r>
    </w:p>
    <w:p w:rsidR="00D25766" w:rsidRPr="00D25766" w:rsidRDefault="00D25766" w:rsidP="00D25766">
      <w:pPr>
        <w:pStyle w:val="Default"/>
        <w:rPr>
          <w:szCs w:val="22"/>
        </w:rPr>
      </w:pPr>
      <w:r w:rsidRPr="00D25766">
        <w:rPr>
          <w:szCs w:val="22"/>
        </w:rPr>
        <w:t xml:space="preserve">– недостаточное усвоение ребенком общественных норм поведения, общения. </w:t>
      </w:r>
    </w:p>
    <w:p w:rsidR="00D25766" w:rsidRPr="00D25766" w:rsidRDefault="00D25766" w:rsidP="00D25766">
      <w:pPr>
        <w:pStyle w:val="Default"/>
        <w:ind w:firstLine="426"/>
        <w:rPr>
          <w:szCs w:val="22"/>
        </w:rPr>
      </w:pPr>
      <w:r w:rsidRPr="00D25766">
        <w:rPr>
          <w:szCs w:val="22"/>
        </w:rPr>
        <w:t xml:space="preserve">2.  Неблагополучная семейная обстановка (Следует отметить, что огромную роль играет воспитание в семье): </w:t>
      </w:r>
    </w:p>
    <w:p w:rsidR="00D25766" w:rsidRPr="00D25766" w:rsidRDefault="00D25766" w:rsidP="00D25766">
      <w:pPr>
        <w:pStyle w:val="Default"/>
        <w:rPr>
          <w:szCs w:val="22"/>
        </w:rPr>
      </w:pPr>
      <w:r w:rsidRPr="00D25766">
        <w:rPr>
          <w:szCs w:val="22"/>
        </w:rPr>
        <w:t xml:space="preserve">– отчуждение, постоянные ссоры, стрессы; </w:t>
      </w:r>
    </w:p>
    <w:p w:rsidR="00D25766" w:rsidRPr="00D25766" w:rsidRDefault="00D25766" w:rsidP="00D25766">
      <w:pPr>
        <w:pStyle w:val="Default"/>
        <w:rPr>
          <w:szCs w:val="22"/>
        </w:rPr>
      </w:pPr>
      <w:r w:rsidRPr="00D25766">
        <w:rPr>
          <w:szCs w:val="22"/>
        </w:rPr>
        <w:t xml:space="preserve">– нет единства требований к ребенку; </w:t>
      </w:r>
    </w:p>
    <w:p w:rsidR="00D25766" w:rsidRPr="00D25766" w:rsidRDefault="00D25766" w:rsidP="00D25766">
      <w:pPr>
        <w:pStyle w:val="Default"/>
        <w:rPr>
          <w:szCs w:val="22"/>
        </w:rPr>
      </w:pPr>
      <w:r w:rsidRPr="00D25766">
        <w:rPr>
          <w:szCs w:val="22"/>
        </w:rPr>
        <w:t xml:space="preserve">– ребенку предъявляются слишком суровые или слабые требования; </w:t>
      </w:r>
    </w:p>
    <w:p w:rsidR="00D25766" w:rsidRPr="00D25766" w:rsidRDefault="00D25766" w:rsidP="00D25766">
      <w:pPr>
        <w:pStyle w:val="Default"/>
        <w:rPr>
          <w:szCs w:val="22"/>
        </w:rPr>
      </w:pPr>
      <w:r w:rsidRPr="00D25766">
        <w:rPr>
          <w:szCs w:val="22"/>
        </w:rPr>
        <w:t xml:space="preserve">– физические (особенно жестокие) наказания; </w:t>
      </w:r>
    </w:p>
    <w:p w:rsidR="00D25766" w:rsidRPr="00D25766" w:rsidRDefault="00D25766" w:rsidP="00D25766">
      <w:pPr>
        <w:pStyle w:val="Default"/>
        <w:rPr>
          <w:szCs w:val="22"/>
        </w:rPr>
      </w:pPr>
      <w:r w:rsidRPr="00D25766">
        <w:rPr>
          <w:szCs w:val="22"/>
        </w:rPr>
        <w:t xml:space="preserve">– асоциальное поведение родителей; </w:t>
      </w:r>
    </w:p>
    <w:p w:rsidR="00D25766" w:rsidRPr="00D25766" w:rsidRDefault="00D25766" w:rsidP="00D25766">
      <w:pPr>
        <w:pStyle w:val="Default"/>
        <w:rPr>
          <w:szCs w:val="22"/>
        </w:rPr>
      </w:pPr>
      <w:r w:rsidRPr="00D25766">
        <w:rPr>
          <w:szCs w:val="22"/>
        </w:rPr>
        <w:t xml:space="preserve">– плохие жилищно-бытовые условия, материальные затруднения; </w:t>
      </w:r>
    </w:p>
    <w:p w:rsidR="00D25766" w:rsidRPr="00D25766" w:rsidRDefault="00D25766" w:rsidP="00D25766">
      <w:pPr>
        <w:pStyle w:val="Default"/>
        <w:ind w:firstLine="426"/>
        <w:rPr>
          <w:szCs w:val="22"/>
        </w:rPr>
      </w:pPr>
      <w:r w:rsidRPr="00D25766">
        <w:rPr>
          <w:szCs w:val="22"/>
        </w:rPr>
        <w:t xml:space="preserve">3. Трудности обучения. </w:t>
      </w:r>
    </w:p>
    <w:p w:rsidR="00D25766" w:rsidRDefault="00D25766" w:rsidP="00D25766">
      <w:pPr>
        <w:pStyle w:val="Default"/>
        <w:ind w:firstLine="426"/>
        <w:rPr>
          <w:szCs w:val="22"/>
        </w:rPr>
      </w:pPr>
      <w:r w:rsidRPr="00D25766">
        <w:rPr>
          <w:szCs w:val="22"/>
        </w:rPr>
        <w:t>4. Психологический климат в учреждении.</w:t>
      </w:r>
    </w:p>
    <w:p w:rsidR="00D25766" w:rsidRDefault="00D25766" w:rsidP="00D25766">
      <w:pPr>
        <w:pStyle w:val="Default"/>
        <w:ind w:firstLine="426"/>
        <w:jc w:val="center"/>
        <w:rPr>
          <w:b/>
          <w:color w:val="C00000"/>
          <w:szCs w:val="22"/>
        </w:rPr>
      </w:pPr>
    </w:p>
    <w:p w:rsidR="00D25766" w:rsidRPr="00901AEE" w:rsidRDefault="00D25766" w:rsidP="00D25766">
      <w:pPr>
        <w:pStyle w:val="Default"/>
        <w:ind w:firstLine="426"/>
        <w:jc w:val="center"/>
        <w:rPr>
          <w:b/>
          <w:color w:val="C00000"/>
          <w:szCs w:val="22"/>
          <w:u w:val="single"/>
        </w:rPr>
      </w:pPr>
      <w:r w:rsidRPr="00901AEE">
        <w:rPr>
          <w:b/>
          <w:color w:val="C00000"/>
          <w:szCs w:val="22"/>
          <w:u w:val="single"/>
        </w:rPr>
        <w:lastRenderedPageBreak/>
        <w:t>Советы психолога родителям и педагогам</w:t>
      </w:r>
    </w:p>
    <w:p w:rsidR="00D25766" w:rsidRDefault="00D25766" w:rsidP="00D25766">
      <w:pPr>
        <w:pStyle w:val="Default"/>
      </w:pPr>
    </w:p>
    <w:p w:rsidR="00D25766" w:rsidRDefault="00D25766" w:rsidP="00D25766">
      <w:pPr>
        <w:pStyle w:val="Default"/>
        <w:numPr>
          <w:ilvl w:val="0"/>
          <w:numId w:val="8"/>
        </w:numPr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Упорядочьте систему требований, следите за своими поступками, показывая ребенку личный (положительный) пример. </w:t>
      </w:r>
    </w:p>
    <w:p w:rsidR="00D25766" w:rsidRDefault="00D25766" w:rsidP="00D25766">
      <w:pPr>
        <w:pStyle w:val="Default"/>
        <w:numPr>
          <w:ilvl w:val="0"/>
          <w:numId w:val="8"/>
        </w:numPr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Поддерживайте дисциплину, выполняйте установленные правила. </w:t>
      </w:r>
    </w:p>
    <w:p w:rsidR="00D25766" w:rsidRDefault="00D25766" w:rsidP="00D25766">
      <w:pPr>
        <w:pStyle w:val="Default"/>
        <w:numPr>
          <w:ilvl w:val="0"/>
          <w:numId w:val="8"/>
        </w:numPr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Предъявляя ребенку свои требования, учитывайте его возможности, а не свои желания. </w:t>
      </w:r>
    </w:p>
    <w:p w:rsidR="00D25766" w:rsidRDefault="00D25766" w:rsidP="00D25766">
      <w:pPr>
        <w:pStyle w:val="Default"/>
        <w:numPr>
          <w:ilvl w:val="0"/>
          <w:numId w:val="8"/>
        </w:numPr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Направьте его энергию в положительное русло (например, спорт, где ребенок может научиться контролировать эмоции, управлять своим поведением, рисование, пение). </w:t>
      </w:r>
    </w:p>
    <w:p w:rsidR="00D25766" w:rsidRDefault="00D25766" w:rsidP="00D25766">
      <w:pPr>
        <w:pStyle w:val="Default"/>
        <w:numPr>
          <w:ilvl w:val="0"/>
          <w:numId w:val="8"/>
        </w:numPr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Игнорируйте легкие проявления агрессивности, не фиксируйте на них внимание окружающих. </w:t>
      </w:r>
    </w:p>
    <w:p w:rsidR="00D25766" w:rsidRDefault="00D25766" w:rsidP="00D25766">
      <w:pPr>
        <w:pStyle w:val="Default"/>
        <w:numPr>
          <w:ilvl w:val="0"/>
          <w:numId w:val="8"/>
        </w:numPr>
        <w:ind w:left="0" w:firstLine="284"/>
        <w:rPr>
          <w:sz w:val="22"/>
          <w:szCs w:val="22"/>
        </w:rPr>
      </w:pPr>
      <w:r>
        <w:rPr>
          <w:sz w:val="22"/>
          <w:szCs w:val="22"/>
        </w:rPr>
        <w:t xml:space="preserve">На проявление агрессии устанавливайте жесткий запрет в том случае, когда агрессия, не являясь защитной реакцией, служит для ребенка своеобразным «развлечением». </w:t>
      </w:r>
    </w:p>
    <w:p w:rsidR="00901AEE" w:rsidRPr="00901AEE" w:rsidRDefault="00D25766" w:rsidP="00901AEE">
      <w:pPr>
        <w:pStyle w:val="Default"/>
        <w:numPr>
          <w:ilvl w:val="0"/>
          <w:numId w:val="8"/>
        </w:numPr>
        <w:ind w:left="0" w:firstLine="284"/>
        <w:rPr>
          <w:b/>
          <w:color w:val="C00000"/>
          <w:szCs w:val="22"/>
        </w:rPr>
      </w:pPr>
      <w:r>
        <w:rPr>
          <w:sz w:val="22"/>
          <w:szCs w:val="22"/>
        </w:rPr>
        <w:t>Практикуйте эмоциональное поощрение за проявление доброты. В этом случае ребенок быстро сумеет перерасти «естественную возрастную агрессивность» и научится быть гуманным и добрым.</w:t>
      </w:r>
    </w:p>
    <w:p w:rsidR="00901AEE" w:rsidRPr="00901AEE" w:rsidRDefault="00901AEE" w:rsidP="00901AEE">
      <w:pPr>
        <w:pStyle w:val="Default"/>
        <w:ind w:left="720"/>
        <w:jc w:val="center"/>
        <w:rPr>
          <w:b/>
          <w:bCs/>
          <w:i/>
          <w:iCs/>
          <w:color w:val="F79646" w:themeColor="accent6"/>
          <w:u w:val="single"/>
        </w:rPr>
      </w:pPr>
      <w:r w:rsidRPr="00901AEE">
        <w:rPr>
          <w:b/>
          <w:bCs/>
          <w:i/>
          <w:iCs/>
          <w:color w:val="F79646" w:themeColor="accent6"/>
          <w:u w:val="single"/>
        </w:rPr>
        <w:t>Стратегии коррекции агрессивного поведения детей</w:t>
      </w:r>
    </w:p>
    <w:p w:rsidR="00901AEE" w:rsidRPr="00901AEE" w:rsidRDefault="00901AEE" w:rsidP="00901AEE">
      <w:pPr>
        <w:pStyle w:val="Default"/>
        <w:ind w:left="720"/>
        <w:jc w:val="center"/>
        <w:rPr>
          <w:color w:val="F79646" w:themeColor="accent6"/>
        </w:rPr>
      </w:pPr>
    </w:p>
    <w:p w:rsidR="00901AEE" w:rsidRDefault="00901AEE" w:rsidP="00901AEE">
      <w:pPr>
        <w:pStyle w:val="Default"/>
        <w:ind w:left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Стратегия на </w:t>
      </w:r>
      <w:proofErr w:type="spellStart"/>
      <w:r>
        <w:rPr>
          <w:b/>
          <w:bCs/>
          <w:sz w:val="22"/>
          <w:szCs w:val="22"/>
        </w:rPr>
        <w:t>отреагирование</w:t>
      </w:r>
      <w:proofErr w:type="spellEnd"/>
      <w:r>
        <w:rPr>
          <w:b/>
          <w:bCs/>
          <w:sz w:val="22"/>
          <w:szCs w:val="22"/>
        </w:rPr>
        <w:t xml:space="preserve"> агрессивного поведения:</w:t>
      </w:r>
    </w:p>
    <w:p w:rsidR="00901AEE" w:rsidRDefault="00901AEE" w:rsidP="00901AEE">
      <w:pPr>
        <w:pStyle w:val="Default"/>
        <w:numPr>
          <w:ilvl w:val="0"/>
          <w:numId w:val="8"/>
        </w:numPr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помогите ребёнку выражать негативные эмоциональные состояния не гневом и враждебностью, а другими эмоциями и поведением; </w:t>
      </w:r>
    </w:p>
    <w:p w:rsidR="00901AEE" w:rsidRDefault="00901AEE" w:rsidP="00901AEE">
      <w:pPr>
        <w:pStyle w:val="Default"/>
        <w:numPr>
          <w:ilvl w:val="0"/>
          <w:numId w:val="8"/>
        </w:numPr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учите выплёскивать гнев в приемлемой форме; </w:t>
      </w:r>
    </w:p>
    <w:p w:rsidR="00901AEE" w:rsidRPr="00901AEE" w:rsidRDefault="00901AEE" w:rsidP="00901AEE">
      <w:pPr>
        <w:pStyle w:val="Default"/>
        <w:numPr>
          <w:ilvl w:val="0"/>
          <w:numId w:val="8"/>
        </w:numPr>
        <w:ind w:left="0" w:firstLine="360"/>
        <w:rPr>
          <w:sz w:val="22"/>
          <w:szCs w:val="22"/>
        </w:rPr>
      </w:pPr>
      <w:r w:rsidRPr="00901AEE">
        <w:rPr>
          <w:sz w:val="22"/>
          <w:szCs w:val="22"/>
        </w:rPr>
        <w:lastRenderedPageBreak/>
        <w:t xml:space="preserve"> учите агрессивного ребёнка говорить словами о том, что ему нравится или не нравится; </w:t>
      </w:r>
    </w:p>
    <w:p w:rsidR="00901AEE" w:rsidRDefault="00901AEE" w:rsidP="00901AEE">
      <w:pPr>
        <w:pStyle w:val="Default"/>
        <w:numPr>
          <w:ilvl w:val="0"/>
          <w:numId w:val="8"/>
        </w:numPr>
        <w:ind w:left="0" w:firstLine="360"/>
        <w:rPr>
          <w:sz w:val="22"/>
          <w:szCs w:val="22"/>
        </w:rPr>
      </w:pPr>
      <w:r>
        <w:rPr>
          <w:sz w:val="22"/>
          <w:szCs w:val="22"/>
        </w:rPr>
        <w:t xml:space="preserve">учите ребёнка выражать агрессию словами, а не физической агрессией; </w:t>
      </w:r>
    </w:p>
    <w:p w:rsidR="00901AEE" w:rsidRDefault="00901AEE" w:rsidP="00901AEE">
      <w:pPr>
        <w:pStyle w:val="Default"/>
        <w:numPr>
          <w:ilvl w:val="0"/>
          <w:numId w:val="8"/>
        </w:numPr>
        <w:ind w:left="0" w:firstLine="360"/>
        <w:rPr>
          <w:sz w:val="22"/>
          <w:szCs w:val="22"/>
        </w:rPr>
      </w:pPr>
      <w:r w:rsidRPr="00901AEE">
        <w:rPr>
          <w:sz w:val="22"/>
          <w:szCs w:val="22"/>
        </w:rPr>
        <w:t xml:space="preserve"> стремитесь использовать чувство юмора, объяснять ребёнку, склонному к агрессии, следующее: «Если кто-то на тебя лает, то не надо лаять (реагировать) в ответ»</w:t>
      </w:r>
      <w:r>
        <w:rPr>
          <w:sz w:val="22"/>
          <w:szCs w:val="22"/>
        </w:rPr>
        <w:t>.</w:t>
      </w:r>
    </w:p>
    <w:p w:rsidR="00901AEE" w:rsidRPr="00901AEE" w:rsidRDefault="00901AEE" w:rsidP="00901AEE">
      <w:pPr>
        <w:pStyle w:val="Default"/>
        <w:ind w:left="720"/>
        <w:rPr>
          <w:sz w:val="22"/>
          <w:szCs w:val="22"/>
        </w:rPr>
      </w:pPr>
    </w:p>
    <w:p w:rsidR="00901AEE" w:rsidRDefault="00901AEE" w:rsidP="00901AEE">
      <w:pPr>
        <w:pStyle w:val="Default"/>
        <w:ind w:left="7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Стратегия на переключение состояния:</w:t>
      </w:r>
    </w:p>
    <w:p w:rsidR="00901AEE" w:rsidRDefault="00901AEE" w:rsidP="00901AEE">
      <w:pPr>
        <w:pStyle w:val="Default"/>
        <w:numPr>
          <w:ilvl w:val="0"/>
          <w:numId w:val="8"/>
        </w:numPr>
        <w:ind w:left="0" w:firstLine="284"/>
        <w:rPr>
          <w:sz w:val="22"/>
          <w:szCs w:val="22"/>
        </w:rPr>
      </w:pPr>
      <w:r>
        <w:rPr>
          <w:sz w:val="22"/>
          <w:szCs w:val="22"/>
        </w:rPr>
        <w:t xml:space="preserve">стимулируйте положительные эмоции у ребёнка с целью переключения с агрессивного состояния на иное. Используйте новизну, необычность, неожиданность игривого и неигрового поведения и действий с предметами, чтобы переключить ребёнка на неагрессивное поведение. </w:t>
      </w:r>
    </w:p>
    <w:p w:rsidR="00901AEE" w:rsidRDefault="00901AEE" w:rsidP="00901AEE">
      <w:pPr>
        <w:pStyle w:val="Default"/>
        <w:ind w:left="720"/>
        <w:rPr>
          <w:sz w:val="22"/>
          <w:szCs w:val="22"/>
        </w:rPr>
      </w:pPr>
    </w:p>
    <w:p w:rsidR="00901AEE" w:rsidRPr="00901AEE" w:rsidRDefault="00901AEE" w:rsidP="00901AEE">
      <w:pPr>
        <w:pStyle w:val="Default"/>
        <w:ind w:left="720"/>
        <w:jc w:val="center"/>
        <w:rPr>
          <w:sz w:val="22"/>
          <w:szCs w:val="22"/>
        </w:rPr>
      </w:pPr>
      <w:r w:rsidRPr="00901AEE">
        <w:rPr>
          <w:b/>
          <w:bCs/>
          <w:sz w:val="22"/>
          <w:szCs w:val="22"/>
        </w:rPr>
        <w:t>Стратегия на предупреждение агрессивных состояний:</w:t>
      </w:r>
    </w:p>
    <w:p w:rsidR="00901AEE" w:rsidRPr="00901AEE" w:rsidRDefault="00901AEE" w:rsidP="00901AEE">
      <w:pPr>
        <w:pStyle w:val="Default"/>
        <w:numPr>
          <w:ilvl w:val="0"/>
          <w:numId w:val="8"/>
        </w:numPr>
        <w:ind w:left="0" w:firstLine="426"/>
        <w:rPr>
          <w:b/>
          <w:color w:val="C00000"/>
          <w:szCs w:val="22"/>
        </w:rPr>
      </w:pPr>
      <w:r>
        <w:rPr>
          <w:sz w:val="22"/>
          <w:szCs w:val="22"/>
        </w:rPr>
        <w:t>у ребёнка: не навешивайте ярлыки на агрессивного ребёнка: злой, забияка, драчун, вредина и более обидные.</w:t>
      </w:r>
    </w:p>
    <w:p w:rsidR="00901AEE" w:rsidRPr="00BD11B2" w:rsidRDefault="00901AEE" w:rsidP="00901AEE">
      <w:pPr>
        <w:pStyle w:val="Default"/>
        <w:rPr>
          <w:sz w:val="22"/>
          <w:szCs w:val="22"/>
        </w:rPr>
      </w:pPr>
    </w:p>
    <w:p w:rsidR="00901AEE" w:rsidRDefault="00901AEE" w:rsidP="00901AEE">
      <w:pPr>
        <w:pStyle w:val="Default"/>
        <w:rPr>
          <w:sz w:val="22"/>
          <w:szCs w:val="22"/>
        </w:rPr>
      </w:pPr>
    </w:p>
    <w:p w:rsidR="00901AEE" w:rsidRDefault="00884078" w:rsidP="00884078">
      <w:pPr>
        <w:pStyle w:val="Default"/>
        <w:jc w:val="center"/>
        <w:rPr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1322732" cy="1322732"/>
            <wp:effectExtent l="114300" t="95250" r="86968" b="86968"/>
            <wp:docPr id="11" name="Рисунок 11" descr="https://im0-tub-ru.yandex.net/i?id=6a381334ac6f21052facffcd01720628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0-tub-ru.yandex.net/i?id=6a381334ac6f21052facffcd01720628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09194">
                      <a:off x="0" y="0"/>
                      <a:ext cx="1328431" cy="1328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EE" w:rsidRPr="00884078" w:rsidRDefault="00901AEE" w:rsidP="00901AEE">
      <w:pPr>
        <w:pStyle w:val="Default"/>
        <w:rPr>
          <w:sz w:val="22"/>
          <w:szCs w:val="22"/>
          <w:lang w:val="en-US"/>
        </w:rPr>
      </w:pPr>
    </w:p>
    <w:p w:rsidR="00BD11B2" w:rsidRDefault="00BD11B2" w:rsidP="004B103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Cs w:val="13"/>
          <w:u w:val="single"/>
        </w:rPr>
      </w:pPr>
    </w:p>
    <w:p w:rsidR="00BD11B2" w:rsidRDefault="00BD11B2" w:rsidP="004B103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Cs w:val="13"/>
          <w:u w:val="single"/>
        </w:rPr>
      </w:pPr>
    </w:p>
    <w:p w:rsidR="00BD11B2" w:rsidRDefault="00BD11B2" w:rsidP="004B103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Cs w:val="13"/>
          <w:u w:val="single"/>
        </w:rPr>
      </w:pPr>
    </w:p>
    <w:p w:rsidR="00BD11B2" w:rsidRDefault="00BD11B2" w:rsidP="004B103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Cs w:val="13"/>
          <w:u w:val="single"/>
        </w:rPr>
      </w:pPr>
    </w:p>
    <w:p w:rsidR="00BD11B2" w:rsidRDefault="00BD11B2" w:rsidP="004B103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Cs w:val="13"/>
          <w:u w:val="single"/>
        </w:rPr>
      </w:pPr>
    </w:p>
    <w:p w:rsidR="00BD11B2" w:rsidRDefault="00BD11B2" w:rsidP="004B103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Cs w:val="13"/>
          <w:u w:val="single"/>
        </w:rPr>
      </w:pPr>
    </w:p>
    <w:p w:rsidR="004B103B" w:rsidRPr="004B103B" w:rsidRDefault="004B103B" w:rsidP="004B103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Cs w:val="13"/>
          <w:u w:val="single"/>
        </w:rPr>
      </w:pPr>
      <w:r w:rsidRPr="004B103B">
        <w:rPr>
          <w:b/>
          <w:bCs/>
          <w:color w:val="FF0000"/>
          <w:szCs w:val="13"/>
          <w:u w:val="single"/>
        </w:rPr>
        <w:lastRenderedPageBreak/>
        <w:t xml:space="preserve">Игры, направленные на коррекцию </w:t>
      </w:r>
    </w:p>
    <w:p w:rsidR="004B103B" w:rsidRDefault="004B103B" w:rsidP="004B103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Cs w:val="13"/>
          <w:u w:val="single"/>
        </w:rPr>
      </w:pPr>
      <w:r w:rsidRPr="004B103B">
        <w:rPr>
          <w:b/>
          <w:bCs/>
          <w:color w:val="FF0000"/>
          <w:szCs w:val="13"/>
          <w:u w:val="single"/>
        </w:rPr>
        <w:t xml:space="preserve">агрессивного поведения </w:t>
      </w:r>
    </w:p>
    <w:p w:rsidR="004D2B58" w:rsidRDefault="004D2B58" w:rsidP="004D2B58">
      <w:pPr>
        <w:pStyle w:val="a3"/>
        <w:spacing w:after="200" w:line="276" w:lineRule="auto"/>
        <w:jc w:val="both"/>
        <w:rPr>
          <w:szCs w:val="28"/>
        </w:rPr>
      </w:pPr>
    </w:p>
    <w:p w:rsidR="004D2B58" w:rsidRPr="004D2B58" w:rsidRDefault="004D2B58" w:rsidP="004D2B58">
      <w:pPr>
        <w:pStyle w:val="a3"/>
        <w:shd w:val="clear" w:color="auto" w:fill="FFFFFF"/>
        <w:spacing w:after="95"/>
        <w:ind w:left="0" w:firstLine="567"/>
        <w:jc w:val="center"/>
        <w:rPr>
          <w:rFonts w:eastAsia="Times New Roman"/>
          <w:szCs w:val="13"/>
        </w:rPr>
      </w:pPr>
      <w:r w:rsidRPr="004D2B58">
        <w:rPr>
          <w:rFonts w:eastAsia="Times New Roman"/>
          <w:b/>
          <w:bCs/>
          <w:szCs w:val="13"/>
        </w:rPr>
        <w:t>Упражнение «Стаканчик для криков»</w:t>
      </w:r>
      <w:r w:rsidRPr="004D2B58">
        <w:rPr>
          <w:rFonts w:eastAsia="Times New Roman"/>
          <w:szCs w:val="13"/>
        </w:rPr>
        <w:t xml:space="preserve"> (игровое упражнение)</w:t>
      </w:r>
    </w:p>
    <w:p w:rsidR="004D2B58" w:rsidRPr="004D2B58" w:rsidRDefault="004D2B58" w:rsidP="004D2B58">
      <w:pPr>
        <w:shd w:val="clear" w:color="auto" w:fill="FFFFFF"/>
        <w:ind w:firstLine="567"/>
        <w:rPr>
          <w:rFonts w:eastAsia="Times New Roman"/>
          <w:szCs w:val="13"/>
        </w:rPr>
      </w:pPr>
      <w:r w:rsidRPr="004D2B58">
        <w:rPr>
          <w:rFonts w:eastAsia="Times New Roman"/>
          <w:b/>
          <w:bCs/>
          <w:iCs/>
          <w:szCs w:val="13"/>
        </w:rPr>
        <w:t>Цель:</w:t>
      </w:r>
      <w:r w:rsidRPr="004D2B58">
        <w:rPr>
          <w:rFonts w:eastAsia="Times New Roman"/>
          <w:b/>
          <w:bCs/>
          <w:szCs w:val="13"/>
        </w:rPr>
        <w:t> </w:t>
      </w:r>
      <w:r w:rsidRPr="004D2B58">
        <w:rPr>
          <w:rFonts w:eastAsia="Times New Roman"/>
          <w:szCs w:val="13"/>
        </w:rPr>
        <w:t>формирование умения выражать свой гнев в приемлемой форме, снижение эмоционального напряжения.</w:t>
      </w:r>
    </w:p>
    <w:p w:rsidR="004D2B58" w:rsidRPr="004D2B58" w:rsidRDefault="004D2B58" w:rsidP="004D2B58">
      <w:pPr>
        <w:shd w:val="clear" w:color="auto" w:fill="FFFFFF"/>
        <w:ind w:firstLine="567"/>
        <w:rPr>
          <w:rFonts w:eastAsia="Times New Roman"/>
          <w:szCs w:val="13"/>
        </w:rPr>
      </w:pPr>
      <w:r w:rsidRPr="004D2B58">
        <w:rPr>
          <w:rFonts w:eastAsia="Times New Roman"/>
          <w:b/>
          <w:bCs/>
          <w:iCs/>
          <w:szCs w:val="13"/>
        </w:rPr>
        <w:t>Оборудование:</w:t>
      </w:r>
      <w:r w:rsidRPr="004D2B58">
        <w:rPr>
          <w:rFonts w:eastAsia="Times New Roman"/>
          <w:b/>
          <w:bCs/>
          <w:szCs w:val="13"/>
        </w:rPr>
        <w:t> </w:t>
      </w:r>
      <w:r w:rsidRPr="004D2B58">
        <w:rPr>
          <w:rFonts w:eastAsia="Times New Roman"/>
          <w:szCs w:val="13"/>
        </w:rPr>
        <w:t>стаканчик.</w:t>
      </w:r>
    </w:p>
    <w:p w:rsidR="004D2B58" w:rsidRDefault="004D2B58" w:rsidP="004D2B58">
      <w:pPr>
        <w:shd w:val="clear" w:color="auto" w:fill="FFFFFF"/>
        <w:ind w:firstLine="567"/>
        <w:rPr>
          <w:rFonts w:eastAsia="Times New Roman"/>
          <w:szCs w:val="13"/>
        </w:rPr>
      </w:pPr>
      <w:r w:rsidRPr="004D2B58">
        <w:rPr>
          <w:rFonts w:eastAsia="Times New Roman"/>
          <w:b/>
          <w:bCs/>
          <w:iCs/>
          <w:szCs w:val="13"/>
        </w:rPr>
        <w:t xml:space="preserve">Содержание: </w:t>
      </w:r>
      <w:r w:rsidRPr="004D2B58">
        <w:rPr>
          <w:rFonts w:eastAsia="Times New Roman"/>
          <w:b/>
          <w:bCs/>
          <w:i/>
          <w:iCs/>
          <w:szCs w:val="13"/>
        </w:rPr>
        <w:t> </w:t>
      </w:r>
      <w:r w:rsidRPr="004D2B58">
        <w:rPr>
          <w:rFonts w:eastAsia="Times New Roman"/>
          <w:szCs w:val="13"/>
        </w:rPr>
        <w:t xml:space="preserve">Если ребенок возмущен, взволнован, разозлен, словом, просто не в состоянии говорить с вами спокойно, предложите ему воспользоваться «стаканчиком для криков». Договоритесь с ребенком, что пока у него в руках этот стаканчик, то он может кричать и визжать в него столько, сколько ему необходимо. Но когда он опустит его, то будет разговаривать с окружающими спокойным голосом, обсуждая произошедшее. «Стаканчик для криков» должен храниться в определенном месте и не использоваться в других целях. </w:t>
      </w:r>
    </w:p>
    <w:p w:rsidR="004D2B58" w:rsidRDefault="004D2B58" w:rsidP="004D2B58">
      <w:pPr>
        <w:shd w:val="clear" w:color="auto" w:fill="FFFFFF"/>
        <w:ind w:firstLine="567"/>
        <w:rPr>
          <w:rFonts w:eastAsia="Times New Roman"/>
          <w:szCs w:val="13"/>
        </w:rPr>
      </w:pPr>
    </w:p>
    <w:p w:rsidR="004D2B58" w:rsidRPr="00593445" w:rsidRDefault="00593445" w:rsidP="00593445">
      <w:pPr>
        <w:pStyle w:val="a3"/>
        <w:spacing w:line="276" w:lineRule="auto"/>
        <w:jc w:val="center"/>
      </w:pPr>
      <w:r w:rsidRPr="00593445">
        <w:rPr>
          <w:b/>
          <w:bCs/>
        </w:rPr>
        <w:t>Т</w:t>
      </w:r>
      <w:r w:rsidR="004D2B58" w:rsidRPr="00593445">
        <w:rPr>
          <w:b/>
          <w:bCs/>
        </w:rPr>
        <w:t>еплый как солнце, легкий как дуновение ветра</w:t>
      </w:r>
      <w:r w:rsidR="004D2B58" w:rsidRPr="00593445">
        <w:t>(игровое упражнение)</w:t>
      </w:r>
    </w:p>
    <w:p w:rsidR="004D2B58" w:rsidRPr="00593445" w:rsidRDefault="004D2B58" w:rsidP="00593445">
      <w:pPr>
        <w:ind w:firstLine="567"/>
        <w:contextualSpacing/>
      </w:pPr>
      <w:r w:rsidRPr="00593445">
        <w:rPr>
          <w:b/>
          <w:bCs/>
          <w:iCs/>
        </w:rPr>
        <w:t>Цель:</w:t>
      </w:r>
      <w:r w:rsidRPr="00593445">
        <w:t> учить расслаблять мышцы лица и всего тела в «неприятной ситуации».</w:t>
      </w:r>
    </w:p>
    <w:p w:rsidR="004D2B58" w:rsidRPr="004D2B58" w:rsidRDefault="004D2B58" w:rsidP="00593445">
      <w:pPr>
        <w:ind w:firstLine="567"/>
        <w:contextualSpacing/>
        <w:rPr>
          <w:sz w:val="28"/>
          <w:szCs w:val="28"/>
        </w:rPr>
      </w:pPr>
      <w:r w:rsidRPr="00593445">
        <w:rPr>
          <w:b/>
          <w:bCs/>
          <w:iCs/>
        </w:rPr>
        <w:t>Содержание:</w:t>
      </w:r>
      <w:r w:rsidRPr="00593445">
        <w:t xml:space="preserve"> Группа детей рассаживается по кругу. Педагог включает тихую музыку, и говорит: «закройте глаза, постарайтесь расслабиться и представить себе теплый чудесный денек. Над вашими головами проплывает серое облачко, на которое вы помещаете все свои горести, печали, неприятности, заботы. Ярко </w:t>
      </w:r>
      <w:proofErr w:type="spellStart"/>
      <w:r w:rsidRPr="00593445">
        <w:t>голубое</w:t>
      </w:r>
      <w:proofErr w:type="spellEnd"/>
      <w:r w:rsidRPr="00593445">
        <w:t xml:space="preserve"> небо, легкий ветерок, мягкие лучи солнца ласкают ваши волосы, щеки, нос, руки. Постепенно ваше тело расслабляется, вы спокойны, вам хорошо и уютно, вы хотите взлететь на встречу к солнцу, </w:t>
      </w:r>
      <w:r w:rsidRPr="00593445">
        <w:lastRenderedPageBreak/>
        <w:t>небу. А сейчас мы постепенно открываем глаза и постараемся новые ощущения, такие как легкость, тепло, уют сохранить в себе на целый день».</w:t>
      </w:r>
    </w:p>
    <w:p w:rsidR="00884078" w:rsidRPr="00BD11B2" w:rsidRDefault="00884078" w:rsidP="00593445">
      <w:pPr>
        <w:pStyle w:val="a3"/>
        <w:ind w:left="0" w:firstLine="567"/>
        <w:contextualSpacing w:val="0"/>
        <w:jc w:val="center"/>
        <w:rPr>
          <w:b/>
          <w:bCs/>
          <w:szCs w:val="28"/>
        </w:rPr>
      </w:pPr>
    </w:p>
    <w:p w:rsidR="00593445" w:rsidRPr="00593445" w:rsidRDefault="00593445" w:rsidP="00593445">
      <w:pPr>
        <w:pStyle w:val="a3"/>
        <w:ind w:left="0" w:firstLine="567"/>
        <w:contextualSpacing w:val="0"/>
        <w:jc w:val="center"/>
        <w:rPr>
          <w:szCs w:val="28"/>
        </w:rPr>
      </w:pPr>
      <w:r w:rsidRPr="00593445">
        <w:rPr>
          <w:b/>
          <w:bCs/>
          <w:szCs w:val="28"/>
        </w:rPr>
        <w:t xml:space="preserve">Упражнение «Я не знаю» </w:t>
      </w:r>
      <w:r w:rsidRPr="00593445">
        <w:rPr>
          <w:szCs w:val="28"/>
        </w:rPr>
        <w:t>(дидактическая игра)</w:t>
      </w:r>
    </w:p>
    <w:p w:rsidR="00593445" w:rsidRPr="00593445" w:rsidRDefault="00593445" w:rsidP="00593445">
      <w:pPr>
        <w:ind w:firstLine="567"/>
        <w:jc w:val="both"/>
        <w:rPr>
          <w:szCs w:val="28"/>
        </w:rPr>
      </w:pPr>
      <w:r w:rsidRPr="00593445">
        <w:rPr>
          <w:b/>
          <w:bCs/>
          <w:iCs/>
          <w:szCs w:val="28"/>
        </w:rPr>
        <w:t>Цель:</w:t>
      </w:r>
      <w:r w:rsidRPr="00593445">
        <w:rPr>
          <w:szCs w:val="28"/>
        </w:rPr>
        <w:t> развивать выразительность движений ребенка, его коммуникативные способности.</w:t>
      </w:r>
    </w:p>
    <w:p w:rsidR="00593445" w:rsidRPr="00593445" w:rsidRDefault="00593445" w:rsidP="00593445">
      <w:pPr>
        <w:ind w:firstLine="567"/>
        <w:jc w:val="both"/>
        <w:rPr>
          <w:szCs w:val="28"/>
        </w:rPr>
      </w:pPr>
      <w:r w:rsidRPr="00593445">
        <w:rPr>
          <w:b/>
          <w:bCs/>
          <w:iCs/>
          <w:szCs w:val="28"/>
        </w:rPr>
        <w:t xml:space="preserve">Содержание: </w:t>
      </w:r>
      <w:r w:rsidRPr="00593445">
        <w:rPr>
          <w:szCs w:val="28"/>
        </w:rPr>
        <w:t> Ведущий выбирает мальчика-незнайку. О чем его ни спросят, он ничего не знает. Дети задают незнайке разные вопросы, а он молчит, разводит руками: «Не знаю», «Ничего не видел».</w:t>
      </w:r>
    </w:p>
    <w:p w:rsidR="00593445" w:rsidRPr="00593445" w:rsidRDefault="00593445" w:rsidP="00593445">
      <w:pPr>
        <w:ind w:firstLine="567"/>
        <w:jc w:val="both"/>
        <w:rPr>
          <w:szCs w:val="28"/>
        </w:rPr>
      </w:pPr>
      <w:r w:rsidRPr="00593445">
        <w:rPr>
          <w:szCs w:val="28"/>
        </w:rPr>
        <w:t>Кроме того, незнайка должен показывать выразительные движения: поднятие бровей, опускание уголков губ, поднятие плеч, разведение руками.</w:t>
      </w:r>
    </w:p>
    <w:p w:rsidR="00593445" w:rsidRPr="00593445" w:rsidRDefault="00593445" w:rsidP="00593445">
      <w:pPr>
        <w:shd w:val="clear" w:color="auto" w:fill="FFFFFF"/>
        <w:ind w:firstLine="567"/>
        <w:rPr>
          <w:rFonts w:eastAsia="Times New Roman"/>
          <w:sz w:val="22"/>
          <w:szCs w:val="13"/>
        </w:rPr>
      </w:pPr>
      <w:r w:rsidRPr="00593445">
        <w:rPr>
          <w:szCs w:val="28"/>
        </w:rPr>
        <w:t>В заключение дети выбирают самого выразительного, эмоционального «настоящего» незнайку.</w:t>
      </w:r>
    </w:p>
    <w:p w:rsidR="004D2B58" w:rsidRDefault="004D2B58" w:rsidP="004D2B58">
      <w:pPr>
        <w:ind w:firstLine="567"/>
        <w:jc w:val="both"/>
        <w:rPr>
          <w:szCs w:val="28"/>
        </w:rPr>
      </w:pPr>
    </w:p>
    <w:p w:rsidR="00593445" w:rsidRPr="00593445" w:rsidRDefault="00593445" w:rsidP="00593445">
      <w:pPr>
        <w:ind w:firstLine="426"/>
        <w:jc w:val="center"/>
        <w:rPr>
          <w:szCs w:val="28"/>
        </w:rPr>
      </w:pPr>
      <w:r w:rsidRPr="00593445">
        <w:rPr>
          <w:b/>
          <w:bCs/>
          <w:szCs w:val="28"/>
        </w:rPr>
        <w:t xml:space="preserve">Упражнение «Дракон» </w:t>
      </w:r>
      <w:r w:rsidRPr="00593445">
        <w:rPr>
          <w:szCs w:val="28"/>
        </w:rPr>
        <w:t>(подвижная игра)</w:t>
      </w:r>
    </w:p>
    <w:p w:rsidR="00593445" w:rsidRPr="00593445" w:rsidRDefault="00593445" w:rsidP="00593445">
      <w:pPr>
        <w:ind w:firstLine="426"/>
        <w:jc w:val="both"/>
        <w:rPr>
          <w:szCs w:val="28"/>
        </w:rPr>
      </w:pPr>
      <w:r w:rsidRPr="00593445">
        <w:rPr>
          <w:b/>
          <w:bCs/>
          <w:iCs/>
          <w:szCs w:val="28"/>
        </w:rPr>
        <w:t>Цель:</w:t>
      </w:r>
      <w:r w:rsidRPr="00593445">
        <w:rPr>
          <w:szCs w:val="28"/>
        </w:rPr>
        <w:t> помочь детям, испытывающим затруднения в общении, обрести уверенность и почувствовать себя частью коллектива.</w:t>
      </w:r>
    </w:p>
    <w:p w:rsidR="00901AEE" w:rsidRPr="00BD11B2" w:rsidRDefault="00593445" w:rsidP="00BD11B2">
      <w:pPr>
        <w:ind w:firstLine="426"/>
        <w:jc w:val="both"/>
        <w:rPr>
          <w:szCs w:val="28"/>
        </w:rPr>
      </w:pPr>
      <w:r w:rsidRPr="00593445">
        <w:rPr>
          <w:b/>
          <w:bCs/>
          <w:iCs/>
          <w:szCs w:val="28"/>
        </w:rPr>
        <w:t>Содержание:</w:t>
      </w:r>
      <w:r w:rsidRPr="00593445">
        <w:rPr>
          <w:szCs w:val="28"/>
        </w:rPr>
        <w:t> Играющие становятся в линию,  держась за плечи друг друга. Первый участник – «голова»,  последний – «хвост». «Голова» должна дотянуться до «хвоста» и дотронуться до него. «Тело» дракона неразрывно. Как только «голова» схватила «хвост», она становится «хвостом». Игра продолжается до тех пор, пока каждый участник не побывает в двух ролях.</w:t>
      </w:r>
    </w:p>
    <w:p w:rsidR="00901AEE" w:rsidRDefault="00901AEE" w:rsidP="00901AEE">
      <w:pPr>
        <w:pStyle w:val="Default"/>
        <w:rPr>
          <w:sz w:val="22"/>
          <w:szCs w:val="22"/>
        </w:rPr>
      </w:pPr>
    </w:p>
    <w:p w:rsidR="00901AEE" w:rsidRDefault="00901AEE" w:rsidP="00901AEE">
      <w:pPr>
        <w:pStyle w:val="Default"/>
        <w:rPr>
          <w:sz w:val="22"/>
          <w:szCs w:val="22"/>
        </w:rPr>
      </w:pPr>
    </w:p>
    <w:p w:rsidR="00901AEE" w:rsidRDefault="00901AEE" w:rsidP="00901AEE">
      <w:pPr>
        <w:pStyle w:val="Default"/>
        <w:jc w:val="center"/>
        <w:rPr>
          <w:rFonts w:ascii="Monotype Corsiva" w:hAnsi="Monotype Corsiva"/>
          <w:b/>
          <w:sz w:val="40"/>
          <w:szCs w:val="22"/>
        </w:rPr>
      </w:pPr>
      <w:r w:rsidRPr="004B103B">
        <w:rPr>
          <w:rFonts w:ascii="Monotype Corsiva" w:hAnsi="Monotype Corsiva"/>
          <w:b/>
          <w:sz w:val="40"/>
          <w:szCs w:val="22"/>
        </w:rPr>
        <w:t>МБДОУ г.Иркутска детский</w:t>
      </w:r>
      <w:r w:rsidRPr="00901AEE">
        <w:rPr>
          <w:rFonts w:ascii="Monotype Corsiva" w:hAnsi="Monotype Corsiva"/>
          <w:b/>
          <w:sz w:val="40"/>
          <w:szCs w:val="22"/>
        </w:rPr>
        <w:t xml:space="preserve"> сад №40</w:t>
      </w:r>
    </w:p>
    <w:p w:rsidR="00901AEE" w:rsidRDefault="00901AEE" w:rsidP="00901AEE">
      <w:pPr>
        <w:pStyle w:val="Default"/>
        <w:jc w:val="center"/>
        <w:rPr>
          <w:rFonts w:ascii="Monotype Corsiva" w:hAnsi="Monotype Corsiva"/>
          <w:b/>
          <w:sz w:val="40"/>
          <w:szCs w:val="22"/>
        </w:rPr>
      </w:pPr>
    </w:p>
    <w:p w:rsidR="00901AEE" w:rsidRDefault="00901AEE" w:rsidP="00901AEE">
      <w:pPr>
        <w:pStyle w:val="Default"/>
        <w:jc w:val="center"/>
        <w:rPr>
          <w:rFonts w:ascii="Monotype Corsiva" w:hAnsi="Monotype Corsiva"/>
          <w:b/>
          <w:sz w:val="40"/>
          <w:szCs w:val="22"/>
        </w:rPr>
      </w:pPr>
    </w:p>
    <w:p w:rsidR="00901AEE" w:rsidRDefault="00901AEE" w:rsidP="00901AEE">
      <w:pPr>
        <w:pStyle w:val="Default"/>
        <w:jc w:val="center"/>
        <w:rPr>
          <w:rFonts w:ascii="Monotype Corsiva" w:hAnsi="Monotype Corsiva"/>
          <w:b/>
          <w:sz w:val="40"/>
          <w:szCs w:val="22"/>
        </w:rPr>
      </w:pPr>
    </w:p>
    <w:p w:rsidR="00901AEE" w:rsidRDefault="00901AEE" w:rsidP="00901AEE">
      <w:pPr>
        <w:pStyle w:val="Default"/>
        <w:jc w:val="center"/>
        <w:rPr>
          <w:rFonts w:ascii="Monotype Corsiva" w:hAnsi="Monotype Corsiva"/>
          <w:b/>
          <w:sz w:val="40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2851785" cy="1901982"/>
            <wp:effectExtent l="19050" t="0" r="5715" b="0"/>
            <wp:docPr id="4" name="Рисунок 4" descr="https://avatars.mds.yandex.net/get-zen_doc/1245815/pub_5cefdd6b82809b00b0582c77_5cefdddc3f1e7700b0ea7fa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245815/pub_5cefdd6b82809b00b0582c77_5cefdddc3f1e7700b0ea7fae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90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EE" w:rsidRDefault="00901AEE" w:rsidP="00901AEE">
      <w:pPr>
        <w:pStyle w:val="Default"/>
        <w:jc w:val="center"/>
        <w:rPr>
          <w:rFonts w:ascii="Monotype Corsiva" w:hAnsi="Monotype Corsiva"/>
          <w:b/>
          <w:sz w:val="40"/>
          <w:szCs w:val="22"/>
        </w:rPr>
      </w:pPr>
    </w:p>
    <w:p w:rsidR="00901AEE" w:rsidRDefault="00901AEE" w:rsidP="00901AEE">
      <w:pPr>
        <w:pStyle w:val="Default"/>
        <w:jc w:val="center"/>
        <w:rPr>
          <w:rFonts w:ascii="Monotype Corsiva" w:hAnsi="Monotype Corsiva"/>
          <w:b/>
          <w:sz w:val="40"/>
          <w:szCs w:val="22"/>
        </w:rPr>
      </w:pPr>
    </w:p>
    <w:p w:rsidR="00901AEE" w:rsidRPr="00901AEE" w:rsidRDefault="00901AEE" w:rsidP="00901AEE">
      <w:pPr>
        <w:pStyle w:val="Default"/>
        <w:jc w:val="center"/>
        <w:rPr>
          <w:rFonts w:ascii="Monotype Corsiva" w:hAnsi="Monotype Corsiva"/>
          <w:b/>
          <w:color w:val="FF0000"/>
          <w:sz w:val="44"/>
          <w:szCs w:val="22"/>
        </w:rPr>
      </w:pPr>
      <w:r w:rsidRPr="00901AEE">
        <w:rPr>
          <w:rFonts w:ascii="Monotype Corsiva" w:hAnsi="Monotype Corsiva"/>
          <w:b/>
          <w:color w:val="FF0000"/>
          <w:sz w:val="44"/>
          <w:szCs w:val="22"/>
        </w:rPr>
        <w:t>"Агрессивный ребенок"</w:t>
      </w:r>
    </w:p>
    <w:p w:rsidR="00901AEE" w:rsidRDefault="00901AEE" w:rsidP="00901AEE">
      <w:pPr>
        <w:pStyle w:val="Default"/>
        <w:rPr>
          <w:sz w:val="22"/>
          <w:szCs w:val="22"/>
        </w:rPr>
      </w:pPr>
    </w:p>
    <w:p w:rsidR="00901AEE" w:rsidRPr="00BD11B2" w:rsidRDefault="00901AEE" w:rsidP="00901AEE">
      <w:pPr>
        <w:pStyle w:val="Default"/>
        <w:rPr>
          <w:sz w:val="22"/>
          <w:szCs w:val="22"/>
        </w:rPr>
      </w:pPr>
    </w:p>
    <w:p w:rsidR="00A138FA" w:rsidRPr="00BD11B2" w:rsidRDefault="00A138FA" w:rsidP="00901AEE">
      <w:pPr>
        <w:pStyle w:val="Default"/>
        <w:rPr>
          <w:sz w:val="22"/>
          <w:szCs w:val="22"/>
        </w:rPr>
      </w:pPr>
    </w:p>
    <w:p w:rsidR="00A138FA" w:rsidRPr="00BD11B2" w:rsidRDefault="00A138FA" w:rsidP="00901AEE">
      <w:pPr>
        <w:pStyle w:val="Default"/>
        <w:rPr>
          <w:sz w:val="22"/>
          <w:szCs w:val="22"/>
        </w:rPr>
      </w:pPr>
    </w:p>
    <w:p w:rsidR="00901AEE" w:rsidRPr="00884078" w:rsidRDefault="00A138FA" w:rsidP="00A138FA">
      <w:pPr>
        <w:pStyle w:val="Default"/>
        <w:jc w:val="right"/>
        <w:rPr>
          <w:b/>
          <w:color w:val="0070C0"/>
          <w:sz w:val="22"/>
          <w:szCs w:val="22"/>
        </w:rPr>
      </w:pPr>
      <w:r w:rsidRPr="00884078">
        <w:rPr>
          <w:b/>
          <w:color w:val="0070C0"/>
          <w:sz w:val="22"/>
          <w:szCs w:val="22"/>
        </w:rPr>
        <w:t>Наши контакты:</w:t>
      </w:r>
    </w:p>
    <w:p w:rsidR="00A138FA" w:rsidRPr="00884078" w:rsidRDefault="00A138FA" w:rsidP="00A138FA">
      <w:pPr>
        <w:pStyle w:val="Default"/>
        <w:jc w:val="right"/>
        <w:rPr>
          <w:b/>
          <w:sz w:val="22"/>
          <w:szCs w:val="22"/>
        </w:rPr>
      </w:pPr>
      <w:r w:rsidRPr="00884078">
        <w:rPr>
          <w:b/>
          <w:sz w:val="22"/>
          <w:szCs w:val="22"/>
        </w:rPr>
        <w:t>МБДОУ г.Иркутска детский сад № 40</w:t>
      </w:r>
    </w:p>
    <w:p w:rsidR="00A138FA" w:rsidRPr="00884078" w:rsidRDefault="00A138FA" w:rsidP="00A138FA">
      <w:pPr>
        <w:pStyle w:val="Default"/>
        <w:jc w:val="right"/>
        <w:rPr>
          <w:b/>
          <w:sz w:val="22"/>
          <w:szCs w:val="22"/>
        </w:rPr>
      </w:pPr>
      <w:r w:rsidRPr="00884078">
        <w:rPr>
          <w:b/>
          <w:sz w:val="22"/>
          <w:szCs w:val="22"/>
        </w:rPr>
        <w:t>Адрес: г.Иркутск ул.Омулевского, 6.</w:t>
      </w:r>
    </w:p>
    <w:p w:rsidR="00A138FA" w:rsidRPr="00884078" w:rsidRDefault="00A138FA" w:rsidP="00A138FA">
      <w:pPr>
        <w:pStyle w:val="Default"/>
        <w:jc w:val="right"/>
        <w:rPr>
          <w:b/>
          <w:sz w:val="22"/>
          <w:szCs w:val="22"/>
        </w:rPr>
      </w:pPr>
      <w:r w:rsidRPr="00884078">
        <w:rPr>
          <w:b/>
          <w:sz w:val="22"/>
          <w:szCs w:val="22"/>
        </w:rPr>
        <w:t>тел. (3952)54-74-847</w:t>
      </w:r>
    </w:p>
    <w:p w:rsidR="00A138FA" w:rsidRPr="00884078" w:rsidRDefault="00A138FA" w:rsidP="00A138FA">
      <w:pPr>
        <w:pStyle w:val="Default"/>
        <w:jc w:val="right"/>
        <w:rPr>
          <w:b/>
          <w:sz w:val="22"/>
          <w:szCs w:val="22"/>
        </w:rPr>
      </w:pPr>
      <w:r w:rsidRPr="00884078">
        <w:rPr>
          <w:b/>
          <w:sz w:val="22"/>
          <w:szCs w:val="22"/>
        </w:rPr>
        <w:t xml:space="preserve">Адрес </w:t>
      </w:r>
      <w:proofErr w:type="spellStart"/>
      <w:r w:rsidRPr="00884078">
        <w:rPr>
          <w:b/>
          <w:sz w:val="22"/>
          <w:szCs w:val="22"/>
        </w:rPr>
        <w:t>эл.почты</w:t>
      </w:r>
      <w:proofErr w:type="spellEnd"/>
      <w:r w:rsidRPr="00884078">
        <w:rPr>
          <w:b/>
          <w:sz w:val="22"/>
          <w:szCs w:val="22"/>
        </w:rPr>
        <w:t xml:space="preserve">: </w:t>
      </w:r>
      <w:proofErr w:type="spellStart"/>
      <w:r w:rsidRPr="00884078">
        <w:rPr>
          <w:b/>
          <w:sz w:val="22"/>
          <w:szCs w:val="22"/>
          <w:u w:val="single"/>
          <w:lang w:val="en-US"/>
        </w:rPr>
        <w:t>mdouds</w:t>
      </w:r>
      <w:proofErr w:type="spellEnd"/>
      <w:r w:rsidRPr="00884078">
        <w:rPr>
          <w:b/>
          <w:sz w:val="22"/>
          <w:szCs w:val="22"/>
          <w:u w:val="single"/>
        </w:rPr>
        <w:t>40@</w:t>
      </w:r>
      <w:proofErr w:type="spellStart"/>
      <w:r w:rsidRPr="00884078">
        <w:rPr>
          <w:b/>
          <w:sz w:val="22"/>
          <w:szCs w:val="22"/>
          <w:u w:val="single"/>
          <w:lang w:val="en-US"/>
        </w:rPr>
        <w:t>yandex</w:t>
      </w:r>
      <w:proofErr w:type="spellEnd"/>
      <w:r w:rsidRPr="00884078">
        <w:rPr>
          <w:b/>
          <w:sz w:val="22"/>
          <w:szCs w:val="22"/>
          <w:u w:val="single"/>
        </w:rPr>
        <w:t>.</w:t>
      </w:r>
      <w:proofErr w:type="spellStart"/>
      <w:r w:rsidRPr="00884078">
        <w:rPr>
          <w:b/>
          <w:sz w:val="22"/>
          <w:szCs w:val="22"/>
          <w:u w:val="single"/>
          <w:lang w:val="en-US"/>
        </w:rPr>
        <w:t>ru</w:t>
      </w:r>
      <w:proofErr w:type="spellEnd"/>
    </w:p>
    <w:p w:rsidR="00901AEE" w:rsidRPr="00BD11B2" w:rsidRDefault="00901AEE" w:rsidP="00901AEE">
      <w:pPr>
        <w:pStyle w:val="Default"/>
        <w:rPr>
          <w:sz w:val="22"/>
          <w:szCs w:val="22"/>
        </w:rPr>
      </w:pPr>
    </w:p>
    <w:p w:rsidR="00901AEE" w:rsidRPr="00BD11B2" w:rsidRDefault="00901AEE" w:rsidP="00901AEE">
      <w:pPr>
        <w:pStyle w:val="Default"/>
        <w:rPr>
          <w:sz w:val="22"/>
          <w:szCs w:val="22"/>
        </w:rPr>
      </w:pPr>
    </w:p>
    <w:p w:rsidR="00901AEE" w:rsidRPr="00D25766" w:rsidRDefault="00901AEE" w:rsidP="00901AEE">
      <w:pPr>
        <w:pStyle w:val="Default"/>
        <w:rPr>
          <w:b/>
          <w:color w:val="C00000"/>
          <w:szCs w:val="22"/>
        </w:rPr>
      </w:pPr>
    </w:p>
    <w:sectPr w:rsidR="00901AEE" w:rsidRPr="00D25766" w:rsidSect="00D25766">
      <w:pgSz w:w="16838" w:h="11906" w:orient="landscape"/>
      <w:pgMar w:top="567" w:right="567" w:bottom="567" w:left="567" w:header="709" w:footer="709" w:gutter="0"/>
      <w:cols w:num="3" w:space="708" w:equalWidth="0">
        <w:col w:w="5033" w:space="708"/>
        <w:col w:w="4491" w:space="708"/>
        <w:col w:w="476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5EA7"/>
    <w:multiLevelType w:val="hybridMultilevel"/>
    <w:tmpl w:val="DE1C8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04A33"/>
    <w:multiLevelType w:val="hybridMultilevel"/>
    <w:tmpl w:val="A44EB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A578C"/>
    <w:multiLevelType w:val="hybridMultilevel"/>
    <w:tmpl w:val="C496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365DB"/>
    <w:multiLevelType w:val="hybridMultilevel"/>
    <w:tmpl w:val="B0DEE772"/>
    <w:lvl w:ilvl="0" w:tplc="04190009">
      <w:start w:val="1"/>
      <w:numFmt w:val="bullet"/>
      <w:lvlText w:val=""/>
      <w:lvlJc w:val="left"/>
      <w:pPr>
        <w:ind w:left="8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328B412C"/>
    <w:multiLevelType w:val="hybridMultilevel"/>
    <w:tmpl w:val="B54A72E4"/>
    <w:lvl w:ilvl="0" w:tplc="F2B48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43374"/>
    <w:multiLevelType w:val="hybridMultilevel"/>
    <w:tmpl w:val="358A68D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485027"/>
    <w:multiLevelType w:val="hybridMultilevel"/>
    <w:tmpl w:val="2CFE75C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BC0012"/>
    <w:multiLevelType w:val="hybridMultilevel"/>
    <w:tmpl w:val="1B8E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65365"/>
    <w:multiLevelType w:val="hybridMultilevel"/>
    <w:tmpl w:val="33466F88"/>
    <w:lvl w:ilvl="0" w:tplc="0419000F">
      <w:start w:val="1"/>
      <w:numFmt w:val="decimal"/>
      <w:lvlText w:val="%1."/>
      <w:lvlJc w:val="left"/>
      <w:pPr>
        <w:ind w:left="767" w:hanging="360"/>
      </w:pPr>
    </w:lvl>
    <w:lvl w:ilvl="1" w:tplc="04190019" w:tentative="1">
      <w:start w:val="1"/>
      <w:numFmt w:val="lowerLetter"/>
      <w:lvlText w:val="%2."/>
      <w:lvlJc w:val="left"/>
      <w:pPr>
        <w:ind w:left="1487" w:hanging="360"/>
      </w:pPr>
    </w:lvl>
    <w:lvl w:ilvl="2" w:tplc="0419001B" w:tentative="1">
      <w:start w:val="1"/>
      <w:numFmt w:val="lowerRoman"/>
      <w:lvlText w:val="%3."/>
      <w:lvlJc w:val="right"/>
      <w:pPr>
        <w:ind w:left="2207" w:hanging="180"/>
      </w:pPr>
    </w:lvl>
    <w:lvl w:ilvl="3" w:tplc="0419000F" w:tentative="1">
      <w:start w:val="1"/>
      <w:numFmt w:val="decimal"/>
      <w:lvlText w:val="%4."/>
      <w:lvlJc w:val="left"/>
      <w:pPr>
        <w:ind w:left="2927" w:hanging="360"/>
      </w:pPr>
    </w:lvl>
    <w:lvl w:ilvl="4" w:tplc="04190019" w:tentative="1">
      <w:start w:val="1"/>
      <w:numFmt w:val="lowerLetter"/>
      <w:lvlText w:val="%5."/>
      <w:lvlJc w:val="left"/>
      <w:pPr>
        <w:ind w:left="3647" w:hanging="360"/>
      </w:pPr>
    </w:lvl>
    <w:lvl w:ilvl="5" w:tplc="0419001B" w:tentative="1">
      <w:start w:val="1"/>
      <w:numFmt w:val="lowerRoman"/>
      <w:lvlText w:val="%6."/>
      <w:lvlJc w:val="right"/>
      <w:pPr>
        <w:ind w:left="4367" w:hanging="180"/>
      </w:pPr>
    </w:lvl>
    <w:lvl w:ilvl="6" w:tplc="0419000F" w:tentative="1">
      <w:start w:val="1"/>
      <w:numFmt w:val="decimal"/>
      <w:lvlText w:val="%7."/>
      <w:lvlJc w:val="left"/>
      <w:pPr>
        <w:ind w:left="5087" w:hanging="360"/>
      </w:pPr>
    </w:lvl>
    <w:lvl w:ilvl="7" w:tplc="04190019" w:tentative="1">
      <w:start w:val="1"/>
      <w:numFmt w:val="lowerLetter"/>
      <w:lvlText w:val="%8."/>
      <w:lvlJc w:val="left"/>
      <w:pPr>
        <w:ind w:left="5807" w:hanging="360"/>
      </w:pPr>
    </w:lvl>
    <w:lvl w:ilvl="8" w:tplc="041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9">
    <w:nsid w:val="5A3276E9"/>
    <w:multiLevelType w:val="hybridMultilevel"/>
    <w:tmpl w:val="026AF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64CCD"/>
    <w:multiLevelType w:val="hybridMultilevel"/>
    <w:tmpl w:val="86260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012DED"/>
    <w:multiLevelType w:val="hybridMultilevel"/>
    <w:tmpl w:val="B6CC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1237D"/>
    <w:multiLevelType w:val="hybridMultilevel"/>
    <w:tmpl w:val="4042B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compat/>
  <w:rsids>
    <w:rsidRoot w:val="00D25766"/>
    <w:rsid w:val="002D19C8"/>
    <w:rsid w:val="004B103B"/>
    <w:rsid w:val="004D2B58"/>
    <w:rsid w:val="00593445"/>
    <w:rsid w:val="00884078"/>
    <w:rsid w:val="00901AEE"/>
    <w:rsid w:val="009830A0"/>
    <w:rsid w:val="00A138FA"/>
    <w:rsid w:val="00AD1E58"/>
    <w:rsid w:val="00BD11B2"/>
    <w:rsid w:val="00C03435"/>
    <w:rsid w:val="00C23B85"/>
    <w:rsid w:val="00D2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766"/>
    <w:rPr>
      <w:rFonts w:ascii="Tahoma" w:eastAsia="MS Mincho" w:hAnsi="Tahoma" w:cs="Tahoma"/>
      <w:sz w:val="16"/>
      <w:szCs w:val="16"/>
      <w:lang w:eastAsia="ja-JP"/>
    </w:rPr>
  </w:style>
  <w:style w:type="paragraph" w:customStyle="1" w:styleId="Default">
    <w:name w:val="Default"/>
    <w:rsid w:val="00D25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4B103B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2020-01-28T06:58:00Z</cp:lastPrinted>
  <dcterms:created xsi:type="dcterms:W3CDTF">2020-01-27T02:43:00Z</dcterms:created>
  <dcterms:modified xsi:type="dcterms:W3CDTF">2020-01-28T06:59:00Z</dcterms:modified>
</cp:coreProperties>
</file>