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D7" w:rsidRDefault="000028D7" w:rsidP="000028D7">
      <w:pPr>
        <w:shd w:val="clear" w:color="auto" w:fill="FFFFFF"/>
        <w:spacing w:after="0" w:line="240" w:lineRule="auto"/>
        <w:ind w:firstLine="567"/>
        <w:jc w:val="center"/>
        <w:textAlignment w:val="baseline"/>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Игрушки для стимулирования развития речи</w:t>
      </w:r>
    </w:p>
    <w:p w:rsidR="000028D7" w:rsidRDefault="000028D7" w:rsidP="000028D7">
      <w:pPr>
        <w:shd w:val="clear" w:color="auto" w:fill="FFFFFF"/>
        <w:spacing w:after="0" w:line="240" w:lineRule="auto"/>
        <w:ind w:firstLine="567"/>
        <w:jc w:val="right"/>
        <w:textAlignment w:val="baseline"/>
        <w:rPr>
          <w:rFonts w:ascii="Times New Roman" w:eastAsia="Times New Roman" w:hAnsi="Times New Roman" w:cs="Times New Roman"/>
          <w:i/>
          <w:sz w:val="28"/>
          <w:szCs w:val="24"/>
          <w:lang w:eastAsia="ru-RU"/>
        </w:rPr>
      </w:pPr>
      <w:r w:rsidRPr="000028D7">
        <w:rPr>
          <w:rFonts w:ascii="Times New Roman" w:eastAsia="Times New Roman" w:hAnsi="Times New Roman" w:cs="Times New Roman"/>
          <w:i/>
          <w:sz w:val="28"/>
          <w:szCs w:val="24"/>
          <w:lang w:eastAsia="ru-RU"/>
        </w:rPr>
        <w:t>учитель -логопед: Санеева О.Н.</w:t>
      </w:r>
    </w:p>
    <w:p w:rsidR="000028D7" w:rsidRPr="000028D7" w:rsidRDefault="000028D7" w:rsidP="000028D7">
      <w:pPr>
        <w:shd w:val="clear" w:color="auto" w:fill="FFFFFF"/>
        <w:spacing w:after="0" w:line="240" w:lineRule="auto"/>
        <w:ind w:firstLine="567"/>
        <w:jc w:val="right"/>
        <w:textAlignment w:val="baseline"/>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МБДОУ г.Иркутска детский сад № 40</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Развитие речи ребенка – важный и сложный процесс. Большинство родителей рано или поздно задаются вопросами: от “мы не выговариваем Р” до “мы вообще не говорим”. Несмотря на то, что мы признаем индивидуальный путь развития каждого ребенка, существуют нормы развития речи, этапы и закономерности. Прежде чем я начну рассказывать об игрушках для стимулирования развития речи, позвольте отметить несколько важных моментов.</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Развитие ребенка индивидуально и зависит от множества факторов, но подчиняется определенным нормам, проходит свои этапы.</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Развитие речи происходит благодаря общению с людьми, в первую очередь с родителями.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Развитие речи идет в двух направлениях: </w:t>
      </w:r>
      <w:r w:rsidRPr="000028D7">
        <w:rPr>
          <w:rFonts w:ascii="Times New Roman" w:eastAsia="Times New Roman" w:hAnsi="Times New Roman" w:cs="Times New Roman"/>
          <w:b/>
          <w:bCs/>
          <w:sz w:val="24"/>
          <w:szCs w:val="24"/>
          <w:lang w:eastAsia="ru-RU"/>
        </w:rPr>
        <w:t>говорение и понимание.</w:t>
      </w:r>
    </w:p>
    <w:p w:rsidR="000028D7" w:rsidRPr="000028D7" w:rsidRDefault="000028D7" w:rsidP="000028D7">
      <w:pPr>
        <w:numPr>
          <w:ilvl w:val="0"/>
          <w:numId w:val="1"/>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3-6 месяцев</w:t>
      </w:r>
      <w:r w:rsidRPr="000028D7">
        <w:rPr>
          <w:rFonts w:ascii="Times New Roman" w:eastAsia="Times New Roman" w:hAnsi="Times New Roman" w:cs="Times New Roman"/>
          <w:sz w:val="24"/>
          <w:szCs w:val="24"/>
          <w:lang w:eastAsia="ru-RU"/>
        </w:rPr>
        <w:t xml:space="preserve">: внимание к лицу, мимике взрослого, имитация движений, повторение звуков больше похожих на гласных, “пение”, </w:t>
      </w:r>
      <w:proofErr w:type="spellStart"/>
      <w:r w:rsidRPr="000028D7">
        <w:rPr>
          <w:rFonts w:ascii="Times New Roman" w:eastAsia="Times New Roman" w:hAnsi="Times New Roman" w:cs="Times New Roman"/>
          <w:sz w:val="24"/>
          <w:szCs w:val="24"/>
          <w:lang w:eastAsia="ru-RU"/>
        </w:rPr>
        <w:t>гуление</w:t>
      </w:r>
      <w:proofErr w:type="spellEnd"/>
      <w:r w:rsidRPr="000028D7">
        <w:rPr>
          <w:rFonts w:ascii="Times New Roman" w:eastAsia="Times New Roman" w:hAnsi="Times New Roman" w:cs="Times New Roman"/>
          <w:sz w:val="24"/>
          <w:szCs w:val="24"/>
          <w:lang w:eastAsia="ru-RU"/>
        </w:rPr>
        <w:t xml:space="preserve"> в ответ на речь взрослого.</w:t>
      </w:r>
    </w:p>
    <w:p w:rsidR="000028D7" w:rsidRPr="000028D7" w:rsidRDefault="000028D7" w:rsidP="000028D7">
      <w:pPr>
        <w:numPr>
          <w:ilvl w:val="0"/>
          <w:numId w:val="1"/>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6-9 месяцев</w:t>
      </w:r>
      <w:r w:rsidRPr="000028D7">
        <w:rPr>
          <w:rFonts w:ascii="Times New Roman" w:eastAsia="Times New Roman" w:hAnsi="Times New Roman" w:cs="Times New Roman"/>
          <w:sz w:val="24"/>
          <w:szCs w:val="24"/>
          <w:lang w:eastAsia="ru-RU"/>
        </w:rPr>
        <w:t>: лепет – произнесение звуков похожих на согласные, повторение слогов, реагируют на свое имя, понимание слов, фраз, связанных с повседневной жизнью.</w:t>
      </w:r>
    </w:p>
    <w:p w:rsidR="000028D7" w:rsidRPr="000028D7" w:rsidRDefault="000028D7" w:rsidP="000028D7">
      <w:pPr>
        <w:numPr>
          <w:ilvl w:val="0"/>
          <w:numId w:val="1"/>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9-12 месяцев</w:t>
      </w:r>
      <w:r w:rsidRPr="000028D7">
        <w:rPr>
          <w:rFonts w:ascii="Times New Roman" w:eastAsia="Times New Roman" w:hAnsi="Times New Roman" w:cs="Times New Roman"/>
          <w:sz w:val="24"/>
          <w:szCs w:val="24"/>
          <w:lang w:eastAsia="ru-RU"/>
        </w:rPr>
        <w:t>: имитация цепочек слогов, подражание покашливанию, цоканью, узнают по названию предметы, выполняют простые указания</w:t>
      </w:r>
    </w:p>
    <w:p w:rsidR="000028D7" w:rsidRPr="000028D7" w:rsidRDefault="000028D7" w:rsidP="000028D7">
      <w:pPr>
        <w:numPr>
          <w:ilvl w:val="0"/>
          <w:numId w:val="1"/>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1 год</w:t>
      </w:r>
      <w:r w:rsidRPr="000028D7">
        <w:rPr>
          <w:rFonts w:ascii="Times New Roman" w:eastAsia="Times New Roman" w:hAnsi="Times New Roman" w:cs="Times New Roman"/>
          <w:sz w:val="24"/>
          <w:szCs w:val="24"/>
          <w:lang w:eastAsia="ru-RU"/>
        </w:rPr>
        <w:t>: появление первых слов, активное использование жестов для общения, увеличение пассивного словаря, понимания речи.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Первые слова не обязательно долгожданные мама или папа. Первые слова чаще связаны с действиями: на, </w:t>
      </w:r>
      <w:proofErr w:type="spellStart"/>
      <w:r w:rsidRPr="000028D7">
        <w:rPr>
          <w:rFonts w:ascii="Times New Roman" w:eastAsia="Times New Roman" w:hAnsi="Times New Roman" w:cs="Times New Roman"/>
          <w:sz w:val="24"/>
          <w:szCs w:val="24"/>
          <w:lang w:eastAsia="ru-RU"/>
        </w:rPr>
        <w:t>ам</w:t>
      </w:r>
      <w:proofErr w:type="spellEnd"/>
      <w:r w:rsidRPr="000028D7">
        <w:rPr>
          <w:rFonts w:ascii="Times New Roman" w:eastAsia="Times New Roman" w:hAnsi="Times New Roman" w:cs="Times New Roman"/>
          <w:sz w:val="24"/>
          <w:szCs w:val="24"/>
          <w:lang w:eastAsia="ru-RU"/>
        </w:rPr>
        <w:t xml:space="preserve">, дай. Малыши начинают говорить о том, что они хотят, видят и ощущают, а не о том, что они знают или думают. Поэтому первые слова, обычно, </w:t>
      </w:r>
      <w:proofErr w:type="spellStart"/>
      <w:r w:rsidRPr="000028D7">
        <w:rPr>
          <w:rFonts w:ascii="Times New Roman" w:eastAsia="Times New Roman" w:hAnsi="Times New Roman" w:cs="Times New Roman"/>
          <w:sz w:val="24"/>
          <w:szCs w:val="24"/>
          <w:lang w:eastAsia="ru-RU"/>
        </w:rPr>
        <w:t>обозначаютнаиболее</w:t>
      </w:r>
      <w:proofErr w:type="spellEnd"/>
      <w:r w:rsidRPr="000028D7">
        <w:rPr>
          <w:rFonts w:ascii="Times New Roman" w:eastAsia="Times New Roman" w:hAnsi="Times New Roman" w:cs="Times New Roman"/>
          <w:sz w:val="24"/>
          <w:szCs w:val="24"/>
          <w:lang w:eastAsia="ru-RU"/>
        </w:rPr>
        <w:t xml:space="preserve"> важные и интересные для малыша объекты, предметы и действия:</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людей, окружающих ребенка (мама, папа, баба, деда, дядя, тетя);</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действия, производимые малышом или другими людьми (тук — тук, топ — топ, </w:t>
      </w:r>
      <w:proofErr w:type="spellStart"/>
      <w:r w:rsidRPr="000028D7">
        <w:rPr>
          <w:rFonts w:ascii="Times New Roman" w:eastAsia="Times New Roman" w:hAnsi="Times New Roman" w:cs="Times New Roman"/>
          <w:sz w:val="24"/>
          <w:szCs w:val="24"/>
          <w:lang w:eastAsia="ru-RU"/>
        </w:rPr>
        <w:t>ам</w:t>
      </w:r>
      <w:proofErr w:type="spellEnd"/>
      <w:r w:rsidRPr="000028D7">
        <w:rPr>
          <w:rFonts w:ascii="Times New Roman" w:eastAsia="Times New Roman" w:hAnsi="Times New Roman" w:cs="Times New Roman"/>
          <w:sz w:val="24"/>
          <w:szCs w:val="24"/>
          <w:lang w:eastAsia="ru-RU"/>
        </w:rPr>
        <w:t xml:space="preserve"> — </w:t>
      </w:r>
      <w:proofErr w:type="spellStart"/>
      <w:r w:rsidRPr="000028D7">
        <w:rPr>
          <w:rFonts w:ascii="Times New Roman" w:eastAsia="Times New Roman" w:hAnsi="Times New Roman" w:cs="Times New Roman"/>
          <w:sz w:val="24"/>
          <w:szCs w:val="24"/>
          <w:lang w:eastAsia="ru-RU"/>
        </w:rPr>
        <w:t>ам</w:t>
      </w:r>
      <w:proofErr w:type="spellEnd"/>
      <w:r w:rsidRPr="000028D7">
        <w:rPr>
          <w:rFonts w:ascii="Times New Roman" w:eastAsia="Times New Roman" w:hAnsi="Times New Roman" w:cs="Times New Roman"/>
          <w:sz w:val="24"/>
          <w:szCs w:val="24"/>
          <w:lang w:eastAsia="ru-RU"/>
        </w:rPr>
        <w:t>);</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животных и птиц (мяу, </w:t>
      </w:r>
      <w:proofErr w:type="spellStart"/>
      <w:r w:rsidRPr="000028D7">
        <w:rPr>
          <w:rFonts w:ascii="Times New Roman" w:eastAsia="Times New Roman" w:hAnsi="Times New Roman" w:cs="Times New Roman"/>
          <w:sz w:val="24"/>
          <w:szCs w:val="24"/>
          <w:lang w:eastAsia="ru-RU"/>
        </w:rPr>
        <w:t>ки</w:t>
      </w:r>
      <w:proofErr w:type="spellEnd"/>
      <w:r w:rsidRPr="000028D7">
        <w:rPr>
          <w:rFonts w:ascii="Times New Roman" w:eastAsia="Times New Roman" w:hAnsi="Times New Roman" w:cs="Times New Roman"/>
          <w:sz w:val="24"/>
          <w:szCs w:val="24"/>
          <w:lang w:eastAsia="ru-RU"/>
        </w:rPr>
        <w:t xml:space="preserve">, киса; </w:t>
      </w:r>
      <w:proofErr w:type="spellStart"/>
      <w:r w:rsidRPr="000028D7">
        <w:rPr>
          <w:rFonts w:ascii="Times New Roman" w:eastAsia="Times New Roman" w:hAnsi="Times New Roman" w:cs="Times New Roman"/>
          <w:sz w:val="24"/>
          <w:szCs w:val="24"/>
          <w:lang w:eastAsia="ru-RU"/>
        </w:rPr>
        <w:t>ав</w:t>
      </w:r>
      <w:proofErr w:type="spellEnd"/>
      <w:r w:rsidRPr="000028D7">
        <w:rPr>
          <w:rFonts w:ascii="Times New Roman" w:eastAsia="Times New Roman" w:hAnsi="Times New Roman" w:cs="Times New Roman"/>
          <w:sz w:val="24"/>
          <w:szCs w:val="24"/>
          <w:lang w:eastAsia="ru-RU"/>
        </w:rPr>
        <w:t xml:space="preserve"> — </w:t>
      </w:r>
      <w:proofErr w:type="spellStart"/>
      <w:r w:rsidRPr="000028D7">
        <w:rPr>
          <w:rFonts w:ascii="Times New Roman" w:eastAsia="Times New Roman" w:hAnsi="Times New Roman" w:cs="Times New Roman"/>
          <w:sz w:val="24"/>
          <w:szCs w:val="24"/>
          <w:lang w:eastAsia="ru-RU"/>
        </w:rPr>
        <w:t>ав</w:t>
      </w:r>
      <w:proofErr w:type="spellEnd"/>
      <w:r w:rsidRPr="000028D7">
        <w:rPr>
          <w:rFonts w:ascii="Times New Roman" w:eastAsia="Times New Roman" w:hAnsi="Times New Roman" w:cs="Times New Roman"/>
          <w:sz w:val="24"/>
          <w:szCs w:val="24"/>
          <w:lang w:eastAsia="ru-RU"/>
        </w:rPr>
        <w:t xml:space="preserve">, </w:t>
      </w:r>
      <w:proofErr w:type="spellStart"/>
      <w:r w:rsidRPr="000028D7">
        <w:rPr>
          <w:rFonts w:ascii="Times New Roman" w:eastAsia="Times New Roman" w:hAnsi="Times New Roman" w:cs="Times New Roman"/>
          <w:sz w:val="24"/>
          <w:szCs w:val="24"/>
          <w:lang w:eastAsia="ru-RU"/>
        </w:rPr>
        <w:t>ава</w:t>
      </w:r>
      <w:proofErr w:type="spellEnd"/>
      <w:r w:rsidRPr="000028D7">
        <w:rPr>
          <w:rFonts w:ascii="Times New Roman" w:eastAsia="Times New Roman" w:hAnsi="Times New Roman" w:cs="Times New Roman"/>
          <w:sz w:val="24"/>
          <w:szCs w:val="24"/>
          <w:lang w:eastAsia="ru-RU"/>
        </w:rPr>
        <w:t xml:space="preserve">; </w:t>
      </w:r>
      <w:proofErr w:type="spellStart"/>
      <w:r w:rsidRPr="000028D7">
        <w:rPr>
          <w:rFonts w:ascii="Times New Roman" w:eastAsia="Times New Roman" w:hAnsi="Times New Roman" w:cs="Times New Roman"/>
          <w:sz w:val="24"/>
          <w:szCs w:val="24"/>
          <w:lang w:eastAsia="ru-RU"/>
        </w:rPr>
        <w:t>му</w:t>
      </w:r>
      <w:proofErr w:type="spellEnd"/>
      <w:r w:rsidRPr="000028D7">
        <w:rPr>
          <w:rFonts w:ascii="Times New Roman" w:eastAsia="Times New Roman" w:hAnsi="Times New Roman" w:cs="Times New Roman"/>
          <w:sz w:val="24"/>
          <w:szCs w:val="24"/>
          <w:lang w:eastAsia="ru-RU"/>
        </w:rPr>
        <w:t>; иго — го, ко — к о; кар — кар)</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еду (</w:t>
      </w:r>
      <w:proofErr w:type="spellStart"/>
      <w:r w:rsidRPr="000028D7">
        <w:rPr>
          <w:rFonts w:ascii="Times New Roman" w:eastAsia="Times New Roman" w:hAnsi="Times New Roman" w:cs="Times New Roman"/>
          <w:sz w:val="24"/>
          <w:szCs w:val="24"/>
          <w:lang w:eastAsia="ru-RU"/>
        </w:rPr>
        <w:t>ако</w:t>
      </w:r>
      <w:proofErr w:type="spellEnd"/>
      <w:r w:rsidRPr="000028D7">
        <w:rPr>
          <w:rFonts w:ascii="Times New Roman" w:eastAsia="Times New Roman" w:hAnsi="Times New Roman" w:cs="Times New Roman"/>
          <w:sz w:val="24"/>
          <w:szCs w:val="24"/>
          <w:lang w:eastAsia="ru-RU"/>
        </w:rPr>
        <w:t xml:space="preserve"> — молоко, </w:t>
      </w:r>
      <w:proofErr w:type="spellStart"/>
      <w:r w:rsidRPr="000028D7">
        <w:rPr>
          <w:rFonts w:ascii="Times New Roman" w:eastAsia="Times New Roman" w:hAnsi="Times New Roman" w:cs="Times New Roman"/>
          <w:sz w:val="24"/>
          <w:szCs w:val="24"/>
          <w:lang w:eastAsia="ru-RU"/>
        </w:rPr>
        <w:t>ана</w:t>
      </w:r>
      <w:proofErr w:type="spellEnd"/>
      <w:r w:rsidRPr="000028D7">
        <w:rPr>
          <w:rFonts w:ascii="Times New Roman" w:eastAsia="Times New Roman" w:hAnsi="Times New Roman" w:cs="Times New Roman"/>
          <w:sz w:val="24"/>
          <w:szCs w:val="24"/>
          <w:lang w:eastAsia="ru-RU"/>
        </w:rPr>
        <w:t xml:space="preserve"> — банан, </w:t>
      </w:r>
      <w:proofErr w:type="spellStart"/>
      <w:r w:rsidRPr="000028D7">
        <w:rPr>
          <w:rFonts w:ascii="Times New Roman" w:eastAsia="Times New Roman" w:hAnsi="Times New Roman" w:cs="Times New Roman"/>
          <w:sz w:val="24"/>
          <w:szCs w:val="24"/>
          <w:lang w:eastAsia="ru-RU"/>
        </w:rPr>
        <w:t>адя</w:t>
      </w:r>
      <w:proofErr w:type="spellEnd"/>
      <w:r w:rsidRPr="000028D7">
        <w:rPr>
          <w:rFonts w:ascii="Times New Roman" w:eastAsia="Times New Roman" w:hAnsi="Times New Roman" w:cs="Times New Roman"/>
          <w:sz w:val="24"/>
          <w:szCs w:val="24"/>
          <w:lang w:eastAsia="ru-RU"/>
        </w:rPr>
        <w:t xml:space="preserve"> — вода, </w:t>
      </w:r>
      <w:proofErr w:type="spellStart"/>
      <w:r w:rsidRPr="000028D7">
        <w:rPr>
          <w:rFonts w:ascii="Times New Roman" w:eastAsia="Times New Roman" w:hAnsi="Times New Roman" w:cs="Times New Roman"/>
          <w:sz w:val="24"/>
          <w:szCs w:val="24"/>
          <w:lang w:eastAsia="ru-RU"/>
        </w:rPr>
        <w:t>тяй</w:t>
      </w:r>
      <w:proofErr w:type="spellEnd"/>
      <w:r w:rsidRPr="000028D7">
        <w:rPr>
          <w:rFonts w:ascii="Times New Roman" w:eastAsia="Times New Roman" w:hAnsi="Times New Roman" w:cs="Times New Roman"/>
          <w:sz w:val="24"/>
          <w:szCs w:val="24"/>
          <w:lang w:eastAsia="ru-RU"/>
        </w:rPr>
        <w:t xml:space="preserve"> — чай);</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части лица и тела (нос, рот, глаза);</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игрушки малыша и вещи в доме (мишка, мяч, соска, </w:t>
      </w:r>
      <w:proofErr w:type="spellStart"/>
      <w:r w:rsidRPr="000028D7">
        <w:rPr>
          <w:rFonts w:ascii="Times New Roman" w:eastAsia="Times New Roman" w:hAnsi="Times New Roman" w:cs="Times New Roman"/>
          <w:sz w:val="24"/>
          <w:szCs w:val="24"/>
          <w:lang w:eastAsia="ru-RU"/>
        </w:rPr>
        <w:t>але</w:t>
      </w:r>
      <w:proofErr w:type="spellEnd"/>
      <w:r w:rsidRPr="000028D7">
        <w:rPr>
          <w:rFonts w:ascii="Times New Roman" w:eastAsia="Times New Roman" w:hAnsi="Times New Roman" w:cs="Times New Roman"/>
          <w:sz w:val="24"/>
          <w:szCs w:val="24"/>
          <w:lang w:eastAsia="ru-RU"/>
        </w:rPr>
        <w:t xml:space="preserve"> — телефон);</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одежда и обувь (носок, штаны, шапка);</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транспорт (</w:t>
      </w:r>
      <w:proofErr w:type="spellStart"/>
      <w:r w:rsidRPr="000028D7">
        <w:rPr>
          <w:rFonts w:ascii="Times New Roman" w:eastAsia="Times New Roman" w:hAnsi="Times New Roman" w:cs="Times New Roman"/>
          <w:sz w:val="24"/>
          <w:szCs w:val="24"/>
          <w:lang w:eastAsia="ru-RU"/>
        </w:rPr>
        <w:t>би</w:t>
      </w:r>
      <w:proofErr w:type="spellEnd"/>
      <w:r w:rsidRPr="000028D7">
        <w:rPr>
          <w:rFonts w:ascii="Times New Roman" w:eastAsia="Times New Roman" w:hAnsi="Times New Roman" w:cs="Times New Roman"/>
          <w:sz w:val="24"/>
          <w:szCs w:val="24"/>
          <w:lang w:eastAsia="ru-RU"/>
        </w:rPr>
        <w:t xml:space="preserve"> — </w:t>
      </w:r>
      <w:proofErr w:type="spellStart"/>
      <w:r w:rsidRPr="000028D7">
        <w:rPr>
          <w:rFonts w:ascii="Times New Roman" w:eastAsia="Times New Roman" w:hAnsi="Times New Roman" w:cs="Times New Roman"/>
          <w:sz w:val="24"/>
          <w:szCs w:val="24"/>
          <w:lang w:eastAsia="ru-RU"/>
        </w:rPr>
        <w:t>би</w:t>
      </w:r>
      <w:proofErr w:type="spellEnd"/>
      <w:r w:rsidRPr="000028D7">
        <w:rPr>
          <w:rFonts w:ascii="Times New Roman" w:eastAsia="Times New Roman" w:hAnsi="Times New Roman" w:cs="Times New Roman"/>
          <w:sz w:val="24"/>
          <w:szCs w:val="24"/>
          <w:lang w:eastAsia="ru-RU"/>
        </w:rPr>
        <w:t xml:space="preserve"> – машина, у — у — самолет);</w:t>
      </w:r>
    </w:p>
    <w:p w:rsidR="000028D7" w:rsidRPr="000028D7" w:rsidRDefault="000028D7" w:rsidP="000028D7">
      <w:pPr>
        <w:numPr>
          <w:ilvl w:val="0"/>
          <w:numId w:val="2"/>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слова, отражающие состояния человека и некоторые качества (хочу, ой, ай, </w:t>
      </w:r>
      <w:proofErr w:type="spellStart"/>
      <w:r w:rsidRPr="000028D7">
        <w:rPr>
          <w:rFonts w:ascii="Times New Roman" w:eastAsia="Times New Roman" w:hAnsi="Times New Roman" w:cs="Times New Roman"/>
          <w:sz w:val="24"/>
          <w:szCs w:val="24"/>
          <w:lang w:eastAsia="ru-RU"/>
        </w:rPr>
        <w:t>бо</w:t>
      </w:r>
      <w:proofErr w:type="spellEnd"/>
      <w:r w:rsidRPr="000028D7">
        <w:rPr>
          <w:rFonts w:ascii="Times New Roman" w:eastAsia="Times New Roman" w:hAnsi="Times New Roman" w:cs="Times New Roman"/>
          <w:sz w:val="24"/>
          <w:szCs w:val="24"/>
          <w:lang w:eastAsia="ru-RU"/>
        </w:rPr>
        <w:t xml:space="preserve"> — </w:t>
      </w:r>
      <w:proofErr w:type="spellStart"/>
      <w:r w:rsidRPr="000028D7">
        <w:rPr>
          <w:rFonts w:ascii="Times New Roman" w:eastAsia="Times New Roman" w:hAnsi="Times New Roman" w:cs="Times New Roman"/>
          <w:sz w:val="24"/>
          <w:szCs w:val="24"/>
          <w:lang w:eastAsia="ru-RU"/>
        </w:rPr>
        <w:t>бо</w:t>
      </w:r>
      <w:proofErr w:type="spellEnd"/>
      <w:r w:rsidRPr="000028D7">
        <w:rPr>
          <w:rFonts w:ascii="Times New Roman" w:eastAsia="Times New Roman" w:hAnsi="Times New Roman" w:cs="Times New Roman"/>
          <w:sz w:val="24"/>
          <w:szCs w:val="24"/>
          <w:lang w:eastAsia="ru-RU"/>
        </w:rPr>
        <w:t>).</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Большинство первых слов — это звуковые комплексы, состоящие из одного или двух, часто одинаковых слогов («</w:t>
      </w:r>
      <w:proofErr w:type="spellStart"/>
      <w:r w:rsidRPr="000028D7">
        <w:rPr>
          <w:rFonts w:ascii="Times New Roman" w:eastAsia="Times New Roman" w:hAnsi="Times New Roman" w:cs="Times New Roman"/>
          <w:sz w:val="24"/>
          <w:szCs w:val="24"/>
          <w:lang w:eastAsia="ru-RU"/>
        </w:rPr>
        <w:t>му</w:t>
      </w:r>
      <w:proofErr w:type="spellEnd"/>
      <w:r w:rsidRPr="000028D7">
        <w:rPr>
          <w:rFonts w:ascii="Times New Roman" w:eastAsia="Times New Roman" w:hAnsi="Times New Roman" w:cs="Times New Roman"/>
          <w:sz w:val="24"/>
          <w:szCs w:val="24"/>
          <w:lang w:eastAsia="ru-RU"/>
        </w:rPr>
        <w:t>», «мяу», «</w:t>
      </w:r>
      <w:proofErr w:type="spellStart"/>
      <w:r w:rsidRPr="000028D7">
        <w:rPr>
          <w:rFonts w:ascii="Times New Roman" w:eastAsia="Times New Roman" w:hAnsi="Times New Roman" w:cs="Times New Roman"/>
          <w:sz w:val="24"/>
          <w:szCs w:val="24"/>
          <w:lang w:eastAsia="ru-RU"/>
        </w:rPr>
        <w:t>ав</w:t>
      </w:r>
      <w:proofErr w:type="spellEnd"/>
      <w:r w:rsidRPr="000028D7">
        <w:rPr>
          <w:rFonts w:ascii="Times New Roman" w:eastAsia="Times New Roman" w:hAnsi="Times New Roman" w:cs="Times New Roman"/>
          <w:sz w:val="24"/>
          <w:szCs w:val="24"/>
          <w:lang w:eastAsia="ru-RU"/>
        </w:rPr>
        <w:t xml:space="preserve"> – </w:t>
      </w:r>
      <w:proofErr w:type="spellStart"/>
      <w:r w:rsidRPr="000028D7">
        <w:rPr>
          <w:rFonts w:ascii="Times New Roman" w:eastAsia="Times New Roman" w:hAnsi="Times New Roman" w:cs="Times New Roman"/>
          <w:sz w:val="24"/>
          <w:szCs w:val="24"/>
          <w:lang w:eastAsia="ru-RU"/>
        </w:rPr>
        <w:t>ав</w:t>
      </w:r>
      <w:proofErr w:type="spellEnd"/>
      <w:r w:rsidRPr="000028D7">
        <w:rPr>
          <w:rFonts w:ascii="Times New Roman" w:eastAsia="Times New Roman" w:hAnsi="Times New Roman" w:cs="Times New Roman"/>
          <w:sz w:val="24"/>
          <w:szCs w:val="24"/>
          <w:lang w:eastAsia="ru-RU"/>
        </w:rPr>
        <w:t>», «пи – пи», «да – да»). Специалисты называют такие звуковые комплексы «языком нянь» или «языком младенцев».</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Часто первые слова малышей трудно узнаваемы, поэтому многие родители, рассказывая о ребенке, говорят, что тот разговаривает на «своем языке». Одни малыши произносят только первый или ударный слог слова. Например, слово «пить» преобразуется в «пи», а «молоко» в «</w:t>
      </w:r>
      <w:proofErr w:type="spellStart"/>
      <w:r w:rsidRPr="000028D7">
        <w:rPr>
          <w:rFonts w:ascii="Times New Roman" w:eastAsia="Times New Roman" w:hAnsi="Times New Roman" w:cs="Times New Roman"/>
          <w:sz w:val="24"/>
          <w:szCs w:val="24"/>
          <w:lang w:eastAsia="ru-RU"/>
        </w:rPr>
        <w:t>ако</w:t>
      </w:r>
      <w:proofErr w:type="spellEnd"/>
      <w:r w:rsidRPr="000028D7">
        <w:rPr>
          <w:rFonts w:ascii="Times New Roman" w:eastAsia="Times New Roman" w:hAnsi="Times New Roman" w:cs="Times New Roman"/>
          <w:sz w:val="24"/>
          <w:szCs w:val="24"/>
          <w:lang w:eastAsia="ru-RU"/>
        </w:rPr>
        <w:t>». Другие дети «изменяют» слова до полной неузнаваемости.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Преобразованное ребенком слово может иметь то же количество слогов, что оригинал и сохранять место расположение ударения. Но при этом оно абсолютно не похоже на исходное слово, например: «</w:t>
      </w:r>
      <w:proofErr w:type="spellStart"/>
      <w:r w:rsidRPr="000028D7">
        <w:rPr>
          <w:rFonts w:ascii="Times New Roman" w:eastAsia="Times New Roman" w:hAnsi="Times New Roman" w:cs="Times New Roman"/>
          <w:sz w:val="24"/>
          <w:szCs w:val="24"/>
          <w:lang w:eastAsia="ru-RU"/>
        </w:rPr>
        <w:t>нанАна</w:t>
      </w:r>
      <w:proofErr w:type="spellEnd"/>
      <w:r w:rsidRPr="000028D7">
        <w:rPr>
          <w:rFonts w:ascii="Times New Roman" w:eastAsia="Times New Roman" w:hAnsi="Times New Roman" w:cs="Times New Roman"/>
          <w:sz w:val="24"/>
          <w:szCs w:val="24"/>
          <w:lang w:eastAsia="ru-RU"/>
        </w:rPr>
        <w:t>» — «лекарство»; «</w:t>
      </w:r>
      <w:proofErr w:type="spellStart"/>
      <w:r w:rsidRPr="000028D7">
        <w:rPr>
          <w:rFonts w:ascii="Times New Roman" w:eastAsia="Times New Roman" w:hAnsi="Times New Roman" w:cs="Times New Roman"/>
          <w:sz w:val="24"/>
          <w:szCs w:val="24"/>
          <w:lang w:eastAsia="ru-RU"/>
        </w:rPr>
        <w:t>тититИ</w:t>
      </w:r>
      <w:proofErr w:type="spellEnd"/>
      <w:r w:rsidRPr="000028D7">
        <w:rPr>
          <w:rFonts w:ascii="Times New Roman" w:eastAsia="Times New Roman" w:hAnsi="Times New Roman" w:cs="Times New Roman"/>
          <w:sz w:val="24"/>
          <w:szCs w:val="24"/>
          <w:lang w:eastAsia="ru-RU"/>
        </w:rPr>
        <w:t>» — «кирпичи».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lastRenderedPageBreak/>
        <w:t>Чаще всего дети искажают слова со стечениями звуков, в которых два или более согласных звука следуют последовательно друг за другом, например, как в слове «здравствуйте», которое ребенок произносит как «</w:t>
      </w:r>
      <w:proofErr w:type="spellStart"/>
      <w:r w:rsidRPr="000028D7">
        <w:rPr>
          <w:rFonts w:ascii="Times New Roman" w:eastAsia="Times New Roman" w:hAnsi="Times New Roman" w:cs="Times New Roman"/>
          <w:sz w:val="24"/>
          <w:szCs w:val="24"/>
          <w:lang w:eastAsia="ru-RU"/>
        </w:rPr>
        <w:t>дятите</w:t>
      </w:r>
      <w:proofErr w:type="spellEnd"/>
      <w:r w:rsidRPr="000028D7">
        <w:rPr>
          <w:rFonts w:ascii="Times New Roman" w:eastAsia="Times New Roman" w:hAnsi="Times New Roman" w:cs="Times New Roman"/>
          <w:sz w:val="24"/>
          <w:szCs w:val="24"/>
          <w:lang w:eastAsia="ru-RU"/>
        </w:rPr>
        <w:t>».</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В «трудных» по звуковому составу словах ребенок меняет местами звуки и слоги, пропускает слоги, укорачивая слова.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1,5-3года</w:t>
      </w:r>
      <w:r w:rsidRPr="000028D7">
        <w:rPr>
          <w:rFonts w:ascii="Times New Roman" w:eastAsia="Times New Roman" w:hAnsi="Times New Roman" w:cs="Times New Roman"/>
          <w:sz w:val="24"/>
          <w:szCs w:val="24"/>
          <w:lang w:eastAsia="ru-RU"/>
        </w:rPr>
        <w:t>: увеличение активного словаря до 25-90 слов, количество слов – индивидуальный показатель, языковые способности ребенка постоянно совершенствуются в общении с окружающими людьми, слова выступают в роли предложений: мяч “достань мяч”, “мяу” кошка идет, постепенно появляется фраза.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К 3 годам: </w:t>
      </w:r>
      <w:r w:rsidRPr="000028D7">
        <w:rPr>
          <w:rFonts w:ascii="Times New Roman" w:eastAsia="Times New Roman" w:hAnsi="Times New Roman" w:cs="Times New Roman"/>
          <w:sz w:val="24"/>
          <w:szCs w:val="24"/>
          <w:lang w:eastAsia="ru-RU"/>
        </w:rPr>
        <w:t>словарный запас ребенка достигает приблизительно тысячи слов, малыш говорит не только о предметах, текущих явлениях и событиях, которые он наблюдает, но и о том, чего нет непосредственно перед его глазами, малыши узнают и называют картинки в книжках, в их речи появляются более сложные предложения, состоящие из двух и более простых предложений «я думаю, я буду есть», «посмотри, это кошка». Дети с хорошо развитой речью начинают говорить сложноподчиненными предложениями: «когда я буду большой, я тебя подниму». Малыш начинает усваивать грамматические правила языка. Речь развивается качественно и количественно.</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Развитие речи происходит вместе с общим развитием (психическим и физическим).</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Принято выделять следующие этапы развития и ведущую деятельность каждого возраста (до 7 лет):</w:t>
      </w:r>
    </w:p>
    <w:p w:rsidR="000028D7" w:rsidRPr="000028D7" w:rsidRDefault="000028D7" w:rsidP="000028D7">
      <w:pPr>
        <w:numPr>
          <w:ilvl w:val="0"/>
          <w:numId w:val="3"/>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Младенчество (эмоциональное общение)</w:t>
      </w:r>
    </w:p>
    <w:p w:rsidR="000028D7" w:rsidRPr="000028D7" w:rsidRDefault="000028D7" w:rsidP="000028D7">
      <w:pPr>
        <w:numPr>
          <w:ilvl w:val="0"/>
          <w:numId w:val="3"/>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Ранний возраст (предметная деятельность)</w:t>
      </w:r>
    </w:p>
    <w:p w:rsidR="000028D7" w:rsidRPr="000028D7" w:rsidRDefault="000028D7" w:rsidP="000028D7">
      <w:pPr>
        <w:numPr>
          <w:ilvl w:val="0"/>
          <w:numId w:val="3"/>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Дошкольный возраст (игровая деятельность)</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Учитывая ведущую деятельность можно выстроить гармоничный план развития ребенка.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Основной период речевого развития выпадает на период игровой деятельности.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Соответственно и </w:t>
      </w:r>
      <w:r w:rsidRPr="000028D7">
        <w:rPr>
          <w:rFonts w:ascii="Times New Roman" w:eastAsia="Times New Roman" w:hAnsi="Times New Roman" w:cs="Times New Roman"/>
          <w:b/>
          <w:bCs/>
          <w:sz w:val="24"/>
          <w:szCs w:val="24"/>
          <w:lang w:eastAsia="ru-RU"/>
        </w:rPr>
        <w:t>занятия будут эффективнее, если проводить их в игровой форме</w:t>
      </w:r>
      <w:r w:rsidRPr="000028D7">
        <w:rPr>
          <w:rFonts w:ascii="Times New Roman" w:eastAsia="Times New Roman" w:hAnsi="Times New Roman" w:cs="Times New Roman"/>
          <w:sz w:val="24"/>
          <w:szCs w:val="24"/>
          <w:lang w:eastAsia="ru-RU"/>
        </w:rPr>
        <w:t>. Часто даже не обязательно придумывать занятие в форме игры, так как, по сути, любая игра несет в себе развивающие функции.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Многие дети запаздывают в прохождении таких периодов в развитии речи, долго не могут начать говорить, испытывают трудности в произношении отдельных звуков. Родителям в таких ситуациях бывает трудно понять, насколько ребенок нуждается в помощи специалистов.</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Информация по возрастным нормам и особенностям речевого развития детей подготовлена по материалам книг, которые </w:t>
      </w:r>
      <w:hyperlink r:id="rId5" w:tgtFrame="_blank" w:history="1">
        <w:r w:rsidRPr="000028D7">
          <w:rPr>
            <w:rFonts w:ascii="Times New Roman" w:eastAsia="Times New Roman" w:hAnsi="Times New Roman" w:cs="Times New Roman"/>
            <w:b/>
            <w:bCs/>
            <w:sz w:val="24"/>
            <w:szCs w:val="24"/>
            <w:lang w:eastAsia="ru-RU"/>
          </w:rPr>
          <w:t>я рекомендую прочитать всем родителям</w:t>
        </w:r>
      </w:hyperlink>
      <w:r w:rsidRPr="000028D7">
        <w:rPr>
          <w:rFonts w:ascii="Times New Roman" w:eastAsia="Times New Roman" w:hAnsi="Times New Roman" w:cs="Times New Roman"/>
          <w:b/>
          <w:bCs/>
          <w:sz w:val="24"/>
          <w:szCs w:val="24"/>
          <w:lang w:eastAsia="ru-RU"/>
        </w:rPr>
        <w:t>:</w:t>
      </w:r>
    </w:p>
    <w:p w:rsidR="000028D7" w:rsidRPr="000028D7" w:rsidRDefault="000028D7" w:rsidP="000028D7">
      <w:pPr>
        <w:numPr>
          <w:ilvl w:val="0"/>
          <w:numId w:val="4"/>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Давидович Л.Р. Резниченко Т.С. Ребенок плохо говорит? Почему? Что делать?</w:t>
      </w:r>
    </w:p>
    <w:p w:rsidR="000028D7" w:rsidRPr="000028D7" w:rsidRDefault="000028D7" w:rsidP="000028D7">
      <w:pPr>
        <w:numPr>
          <w:ilvl w:val="0"/>
          <w:numId w:val="4"/>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Грибова О.Е. Что делать, если ваш ребенок не говорит?</w:t>
      </w:r>
    </w:p>
    <w:p w:rsidR="000028D7" w:rsidRPr="000028D7" w:rsidRDefault="000028D7" w:rsidP="000028D7">
      <w:pPr>
        <w:numPr>
          <w:ilvl w:val="0"/>
          <w:numId w:val="4"/>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Кольцова М.М. Ребенок учится говорить.</w:t>
      </w:r>
    </w:p>
    <w:p w:rsidR="000028D7" w:rsidRPr="000028D7" w:rsidRDefault="000028D7" w:rsidP="000028D7">
      <w:pPr>
        <w:numPr>
          <w:ilvl w:val="0"/>
          <w:numId w:val="4"/>
        </w:numPr>
        <w:shd w:val="clear" w:color="auto" w:fill="FFFFFF"/>
        <w:spacing w:after="0" w:line="240" w:lineRule="auto"/>
        <w:ind w:left="300" w:firstLine="567"/>
        <w:textAlignment w:val="baseline"/>
        <w:rPr>
          <w:rFonts w:ascii="Times New Roman" w:eastAsia="Times New Roman" w:hAnsi="Times New Roman" w:cs="Times New Roman"/>
          <w:sz w:val="24"/>
          <w:szCs w:val="24"/>
          <w:lang w:eastAsia="ru-RU"/>
        </w:rPr>
      </w:pPr>
      <w:proofErr w:type="spellStart"/>
      <w:r w:rsidRPr="000028D7">
        <w:rPr>
          <w:rFonts w:ascii="Times New Roman" w:eastAsia="Times New Roman" w:hAnsi="Times New Roman" w:cs="Times New Roman"/>
          <w:sz w:val="24"/>
          <w:szCs w:val="24"/>
          <w:lang w:eastAsia="ru-RU"/>
        </w:rPr>
        <w:t>Янушко</w:t>
      </w:r>
      <w:proofErr w:type="spellEnd"/>
      <w:r w:rsidRPr="000028D7">
        <w:rPr>
          <w:rFonts w:ascii="Times New Roman" w:eastAsia="Times New Roman" w:hAnsi="Times New Roman" w:cs="Times New Roman"/>
          <w:sz w:val="24"/>
          <w:szCs w:val="24"/>
          <w:lang w:eastAsia="ru-RU"/>
        </w:rPr>
        <w:t xml:space="preserve"> Е.А. Помогите малышу заговорить!</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Если вас действительно волнует вопрос по речевому развитию ребенка лучше задать его специалисту, логопеду. Это слишком серьезная тема, чтобы доверить ее форуму или друзьям по площадке. Вас, скорее всего, начнут успокаивать, а это самый опасный путь, можно потерять драгоценное время. Сейчас получить профессиональную консультацию можно сделать даже не выходя из дома, по </w:t>
      </w:r>
      <w:proofErr w:type="spellStart"/>
      <w:r w:rsidRPr="000028D7">
        <w:rPr>
          <w:rFonts w:ascii="Times New Roman" w:eastAsia="Times New Roman" w:hAnsi="Times New Roman" w:cs="Times New Roman"/>
          <w:sz w:val="24"/>
          <w:szCs w:val="24"/>
          <w:lang w:eastAsia="ru-RU"/>
        </w:rPr>
        <w:t>скайпу</w:t>
      </w:r>
      <w:proofErr w:type="spellEnd"/>
      <w:r w:rsidRPr="000028D7">
        <w:rPr>
          <w:rFonts w:ascii="Times New Roman" w:eastAsia="Times New Roman" w:hAnsi="Times New Roman" w:cs="Times New Roman"/>
          <w:sz w:val="24"/>
          <w:szCs w:val="24"/>
          <w:lang w:eastAsia="ru-RU"/>
        </w:rPr>
        <w:t>. Логопед успокоит вас или подтвердит опасения, но в любом случае, у вас уже будут не догадки, а факты и план действия.</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Все больше родителей доверяют этому способу. Мой логопедический </w:t>
      </w:r>
      <w:proofErr w:type="spellStart"/>
      <w:r w:rsidRPr="000028D7">
        <w:rPr>
          <w:rFonts w:ascii="Times New Roman" w:eastAsia="Times New Roman" w:hAnsi="Times New Roman" w:cs="Times New Roman"/>
          <w:sz w:val="24"/>
          <w:szCs w:val="24"/>
          <w:lang w:eastAsia="ru-RU"/>
        </w:rPr>
        <w:t>он-лайн</w:t>
      </w:r>
      <w:proofErr w:type="spellEnd"/>
      <w:r w:rsidRPr="000028D7">
        <w:rPr>
          <w:rFonts w:ascii="Times New Roman" w:eastAsia="Times New Roman" w:hAnsi="Times New Roman" w:cs="Times New Roman"/>
          <w:sz w:val="24"/>
          <w:szCs w:val="24"/>
          <w:lang w:eastAsia="ru-RU"/>
        </w:rPr>
        <w:t xml:space="preserve"> кабинет работает вот уже три года. Я попросила своих клиентов написать отзывы о консультациях по </w:t>
      </w:r>
      <w:proofErr w:type="spellStart"/>
      <w:r w:rsidRPr="000028D7">
        <w:rPr>
          <w:rFonts w:ascii="Times New Roman" w:eastAsia="Times New Roman" w:hAnsi="Times New Roman" w:cs="Times New Roman"/>
          <w:sz w:val="24"/>
          <w:szCs w:val="24"/>
          <w:lang w:eastAsia="ru-RU"/>
        </w:rPr>
        <w:t>скайпу</w:t>
      </w:r>
      <w:proofErr w:type="spellEnd"/>
      <w:r w:rsidRPr="000028D7">
        <w:rPr>
          <w:rFonts w:ascii="Times New Roman" w:eastAsia="Times New Roman" w:hAnsi="Times New Roman" w:cs="Times New Roman"/>
          <w:sz w:val="24"/>
          <w:szCs w:val="24"/>
          <w:lang w:eastAsia="ru-RU"/>
        </w:rPr>
        <w:t xml:space="preserve">. Если вы сомневаетесь, подходит ли вам этот способ, почитайте, </w:t>
      </w:r>
      <w:r w:rsidRPr="000028D7">
        <w:rPr>
          <w:rFonts w:ascii="Times New Roman" w:eastAsia="Times New Roman" w:hAnsi="Times New Roman" w:cs="Times New Roman"/>
          <w:sz w:val="24"/>
          <w:szCs w:val="24"/>
          <w:lang w:eastAsia="ru-RU"/>
        </w:rPr>
        <w:lastRenderedPageBreak/>
        <w:t>чтобы определиться. Или же сходите в поликлинику, ближайший развивающий центр, логопедический садик.</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А теперь, давайте заглянем в «сундук» с игрушками!</w:t>
      </w:r>
      <w:r w:rsidRPr="000028D7">
        <w:rPr>
          <w:rFonts w:ascii="Times New Roman" w:eastAsia="Times New Roman" w:hAnsi="Times New Roman" w:cs="Times New Roman"/>
          <w:sz w:val="24"/>
          <w:szCs w:val="24"/>
          <w:lang w:eastAsia="ru-RU"/>
        </w:rPr>
        <w:t> Игрушечные магазины — самые любимые. При первой же возможности я заглядываю в такие магазины, особенно в отпуске. Из разных стран можно привезти уникальные вещи. Игрушки просто необходимы для занятий с детьми. Я не скупаю все подряд, а очень внимательно выбираю. Некоторые игрушки из моей коллекции могут показаться странными, но у каждой своя задача. За годы работы появилось несколько фаворитов, именно их вам сегодня и покажу. Надеюсь, что мой рассказ поможет вам сориентироваться в многообразии игрушек, подтолкнет к правильному решению и убережет от ненужных трат. Многие игрушки можно сделать своими руками, об этом я тоже расскажу, а если вам захочется больше информации, то добро пожаловать на сайт за идеями, выкройками или готовыми игрушками.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Мячик.</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Перекидывая или катая мячик можно выполнять огромное количество упражнений. Этот прием особенно хорош для подвижных детей, которым сложно усидеть на месте. Мы повторяем звуки, слоги, слова, отвечаем на вопросы и все в игре! Для безопасности я выбираю мягкие мячики из разных материалов, с разными наполнителями, чтобы игра давала разные сенсорные ощущения, развивала </w:t>
      </w:r>
      <w:proofErr w:type="spellStart"/>
      <w:r w:rsidRPr="000028D7">
        <w:rPr>
          <w:rFonts w:ascii="Times New Roman" w:eastAsia="Times New Roman" w:hAnsi="Times New Roman" w:cs="Times New Roman"/>
          <w:sz w:val="24"/>
          <w:szCs w:val="24"/>
          <w:lang w:eastAsia="ru-RU"/>
        </w:rPr>
        <w:t>тактильность</w:t>
      </w:r>
      <w:proofErr w:type="spellEnd"/>
      <w:r w:rsidRPr="000028D7">
        <w:rPr>
          <w:rFonts w:ascii="Times New Roman" w:eastAsia="Times New Roman" w:hAnsi="Times New Roman" w:cs="Times New Roman"/>
          <w:sz w:val="24"/>
          <w:szCs w:val="24"/>
          <w:lang w:eastAsia="ru-RU"/>
        </w:rPr>
        <w:t>.</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Примеры игр:</w:t>
      </w:r>
    </w:p>
    <w:p w:rsidR="000028D7" w:rsidRPr="000028D7" w:rsidRDefault="000028D7" w:rsidP="000028D7">
      <w:pPr>
        <w:numPr>
          <w:ilvl w:val="0"/>
          <w:numId w:val="5"/>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Предложите малышу, когда он услышит  «А», подкинуть мяч вверх, а поймав мяч, повторить этот звук.</w:t>
      </w:r>
    </w:p>
    <w:p w:rsidR="000028D7" w:rsidRPr="000028D7" w:rsidRDefault="000028D7" w:rsidP="000028D7">
      <w:pPr>
        <w:numPr>
          <w:ilvl w:val="0"/>
          <w:numId w:val="5"/>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Мама бросает ребенку мячики разного цвета. Малыш ловит его и называет гласный звук, если мяч красного цвета, согласный — если мяч синего цвета, и бросает мяч обратно маме</w:t>
      </w:r>
    </w:p>
    <w:p w:rsidR="000028D7" w:rsidRPr="000028D7" w:rsidRDefault="000028D7" w:rsidP="000028D7">
      <w:pPr>
        <w:numPr>
          <w:ilvl w:val="0"/>
          <w:numId w:val="5"/>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 xml:space="preserve">Мама говорит ребенку — Я произнесу первую часть слова, а ты вторую: </w:t>
      </w:r>
      <w:proofErr w:type="spellStart"/>
      <w:r w:rsidRPr="000028D7">
        <w:rPr>
          <w:rFonts w:ascii="Times New Roman" w:eastAsia="Times New Roman" w:hAnsi="Times New Roman" w:cs="Times New Roman"/>
          <w:sz w:val="24"/>
          <w:szCs w:val="24"/>
          <w:bdr w:val="none" w:sz="0" w:space="0" w:color="auto" w:frame="1"/>
          <w:lang w:eastAsia="ru-RU"/>
        </w:rPr>
        <w:t>са</w:t>
      </w:r>
      <w:proofErr w:type="spellEnd"/>
      <w:r w:rsidRPr="000028D7">
        <w:rPr>
          <w:rFonts w:ascii="Times New Roman" w:eastAsia="Times New Roman" w:hAnsi="Times New Roman" w:cs="Times New Roman"/>
          <w:sz w:val="24"/>
          <w:szCs w:val="24"/>
          <w:bdr w:val="none" w:sz="0" w:space="0" w:color="auto" w:frame="1"/>
          <w:lang w:eastAsia="ru-RU"/>
        </w:rPr>
        <w:t xml:space="preserve"> — </w:t>
      </w:r>
      <w:proofErr w:type="spellStart"/>
      <w:r w:rsidRPr="000028D7">
        <w:rPr>
          <w:rFonts w:ascii="Times New Roman" w:eastAsia="Times New Roman" w:hAnsi="Times New Roman" w:cs="Times New Roman"/>
          <w:sz w:val="24"/>
          <w:szCs w:val="24"/>
          <w:bdr w:val="none" w:sz="0" w:space="0" w:color="auto" w:frame="1"/>
          <w:lang w:eastAsia="ru-RU"/>
        </w:rPr>
        <w:t>хар</w:t>
      </w:r>
      <w:proofErr w:type="spellEnd"/>
      <w:r w:rsidRPr="000028D7">
        <w:rPr>
          <w:rFonts w:ascii="Times New Roman" w:eastAsia="Times New Roman" w:hAnsi="Times New Roman" w:cs="Times New Roman"/>
          <w:sz w:val="24"/>
          <w:szCs w:val="24"/>
          <w:bdr w:val="none" w:sz="0" w:space="0" w:color="auto" w:frame="1"/>
          <w:lang w:eastAsia="ru-RU"/>
        </w:rPr>
        <w:t xml:space="preserve">, </w:t>
      </w:r>
      <w:proofErr w:type="spellStart"/>
      <w:r w:rsidRPr="000028D7">
        <w:rPr>
          <w:rFonts w:ascii="Times New Roman" w:eastAsia="Times New Roman" w:hAnsi="Times New Roman" w:cs="Times New Roman"/>
          <w:sz w:val="24"/>
          <w:szCs w:val="24"/>
          <w:bdr w:val="none" w:sz="0" w:space="0" w:color="auto" w:frame="1"/>
          <w:lang w:eastAsia="ru-RU"/>
        </w:rPr>
        <w:t>са</w:t>
      </w:r>
      <w:proofErr w:type="spellEnd"/>
      <w:r w:rsidRPr="000028D7">
        <w:rPr>
          <w:rFonts w:ascii="Times New Roman" w:eastAsia="Times New Roman" w:hAnsi="Times New Roman" w:cs="Times New Roman"/>
          <w:sz w:val="24"/>
          <w:szCs w:val="24"/>
          <w:bdr w:val="none" w:sz="0" w:space="0" w:color="auto" w:frame="1"/>
          <w:lang w:eastAsia="ru-RU"/>
        </w:rPr>
        <w:t xml:space="preserve"> — ни. Мама бросает мяч ребенку и говорит первый слог, малыш ловит его и бросает обратно, называя целое слово.</w:t>
      </w:r>
    </w:p>
    <w:p w:rsidR="000028D7" w:rsidRPr="000028D7" w:rsidRDefault="000028D7" w:rsidP="000028D7">
      <w:pPr>
        <w:numPr>
          <w:ilvl w:val="0"/>
          <w:numId w:val="5"/>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Мама кидает мячик ребенку, называя звук, на который малыш должен назвать слово.</w:t>
      </w:r>
    </w:p>
    <w:p w:rsidR="000028D7" w:rsidRPr="000028D7" w:rsidRDefault="000028D7" w:rsidP="000028D7">
      <w:pPr>
        <w:numPr>
          <w:ilvl w:val="0"/>
          <w:numId w:val="5"/>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Мама бросает мяч ребенку и называет слово, например, день, а он должен кинуть мяч в ответ и назвать ему противоположное – ночь.</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1" name="Рисунок 1" descr="мя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ячик"/>
                    <pic:cNvPicPr>
                      <a:picLocks noChangeAspect="1" noChangeArrowheads="1"/>
                    </pic:cNvPicPr>
                  </pic:nvPicPr>
                  <pic:blipFill>
                    <a:blip r:embed="rId6"/>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Волшебный мешочек или коробка с сюрпризом</w:t>
      </w:r>
      <w:r w:rsidRPr="000028D7">
        <w:rPr>
          <w:rFonts w:ascii="Times New Roman" w:eastAsia="Times New Roman" w:hAnsi="Times New Roman" w:cs="Times New Roman"/>
          <w:sz w:val="24"/>
          <w:szCs w:val="24"/>
          <w:lang w:eastAsia="ru-RU"/>
        </w:rPr>
        <w:t>.</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lastRenderedPageBreak/>
        <w:t>Они превращают любое занятие в волшебство! Так волнительно засовывать руку в неизвестность, угадывать, что же там такое, а после можно и обсудить. Если вам нужно привлечь внимание ребенка к предмету, спрячьте его в волшебный мешок.</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игры:</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 xml:space="preserve">Возьмите непрозрачный мешочек, положите в него предметы на изучаемую тему (геометрические фигуры, фигурки животных, овощей или фруктов, сенсорные элементы и т.д.) и предложите ребенку </w:t>
      </w:r>
      <w:proofErr w:type="spellStart"/>
      <w:r w:rsidRPr="000028D7">
        <w:rPr>
          <w:rFonts w:ascii="Times New Roman" w:eastAsia="Times New Roman" w:hAnsi="Times New Roman" w:cs="Times New Roman"/>
          <w:sz w:val="24"/>
          <w:szCs w:val="24"/>
          <w:bdr w:val="none" w:sz="0" w:space="0" w:color="auto" w:frame="1"/>
          <w:lang w:eastAsia="ru-RU"/>
        </w:rPr>
        <w:t>наощупь</w:t>
      </w:r>
      <w:proofErr w:type="spellEnd"/>
      <w:r w:rsidRPr="000028D7">
        <w:rPr>
          <w:rFonts w:ascii="Times New Roman" w:eastAsia="Times New Roman" w:hAnsi="Times New Roman" w:cs="Times New Roman"/>
          <w:sz w:val="24"/>
          <w:szCs w:val="24"/>
          <w:bdr w:val="none" w:sz="0" w:space="0" w:color="auto" w:frame="1"/>
          <w:lang w:eastAsia="ru-RU"/>
        </w:rPr>
        <w:t xml:space="preserve"> найти шар, куб, жирафа, слона и т.д.</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2" name="Рисунок 2" descr="волшебный мешок для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лшебный мешок для занятий"/>
                    <pic:cNvPicPr>
                      <a:picLocks noChangeAspect="1" noChangeArrowheads="1"/>
                    </pic:cNvPicPr>
                  </pic:nvPicPr>
                  <pic:blipFill>
                    <a:blip r:embed="rId7"/>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Трубочка.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Подобную игрушку вы можете встретить в разных вариантах в магазине: деревянную, как на фото, пластмассовую, или сделать самостоятельно из бумаги, фетра или пористой резины.</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3" name="Рисунок 3" descr="игры для развития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для развития дыхания"/>
                    <pic:cNvPicPr>
                      <a:picLocks noChangeAspect="1" noChangeArrowheads="1"/>
                    </pic:cNvPicPr>
                  </pic:nvPicPr>
                  <pic:blipFill>
                    <a:blip r:embed="rId8"/>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Мастер класс, который вы получили в рассылке поможет сделать игрушку самостоятельно. Эта игрушка отлично развивает правильный выдох, учит управлять своим дыханием, формирует сильную, направленную воздушную струю, которая важна, как для речи в целом, так и для сложных звуков: С, З, Ш, Ж, Р.</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игры:</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lastRenderedPageBreak/>
        <w:t>Предложите малышу подуть в трубочку, а вы в это время считайте, как долго шарик удержится в воздухе. Постепенно, длительность выдоха будет увеличиваться, а малыш будет чувствовать себя чемпионом.</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4" name="Рисунок 4" descr="игрушки для развития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ушки для развития дыхания"/>
                    <pic:cNvPicPr>
                      <a:picLocks noChangeAspect="1" noChangeArrowheads="1"/>
                    </pic:cNvPicPr>
                  </pic:nvPicPr>
                  <pic:blipFill>
                    <a:blip r:embed="rId9"/>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Волчок.</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Я помню, как в детстве меня завораживала эта игрушка. Мои маленькие ученики так же неравнодушны к ней, но вот запускать волчок самостоятельно – задача не из простых. Какой это полезный навык: развивается мелкая моторика, зрительная координация, ловкость, сила ведущих пальцев руки. Традиционный волчок вы, конечно же, видели, может быть, даже делали самостоятельно из спички и картона, поэтому обратите внимание на мою самую необычную находку (слева на фото): волчок, который не только крутится, но и встает на ножку, если правильно запустить.</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игры:</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Волчок интересно запускать маме и ребенку одновременно, замечая, чей крутится дольше и красивее. Устройте мини соревнования!</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5" name="Рисунок 5" descr="вол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лчки"/>
                    <pic:cNvPicPr>
                      <a:picLocks noChangeAspect="1" noChangeArrowheads="1"/>
                    </pic:cNvPicPr>
                  </pic:nvPicPr>
                  <pic:blipFill>
                    <a:blip r:embed="rId10"/>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Пинцет, палочки.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lastRenderedPageBreak/>
        <w:t>Это не совсем игрушка, скорее инструмент, но владение им, так же положительно сказывается на состоянии мелкой моторики, стимулируя развитие речи. Такие палочки для детей в Азии продаются в супермаркетах, аптеках, хозяйственных магазинах. И если задуматься, то для многих взрослых этот навык довольно сложен, что уже говорить о 2-3 летних малышах. Однако, это возможно! И именно в раннем возрасте этот навык развивает речь и интеллект. Присмотритесь к упаковке, там так и написано : )</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2857500"/>
            <wp:effectExtent l="19050" t="0" r="0" b="0"/>
            <wp:docPr id="6" name="Рисунок 6" descr="палоч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лочки для детей"/>
                    <pic:cNvPicPr>
                      <a:picLocks noChangeAspect="1" noChangeArrowheads="1"/>
                    </pic:cNvPicPr>
                  </pic:nvPicPr>
                  <pic:blipFill>
                    <a:blip r:embed="rId11"/>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Кроме шуток, я с восторгом открыла для себя эти палочки, теперь из каждой поездки привожу их в подарок детям. Теперь и вы знаете, что попросить у друзей, которые отправляются в Азию. Ими можно не только есть, но и играть.</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w:t>
      </w:r>
    </w:p>
    <w:p w:rsidR="000028D7" w:rsidRPr="000028D7" w:rsidRDefault="000028D7" w:rsidP="000028D7">
      <w:pPr>
        <w:numPr>
          <w:ilvl w:val="0"/>
          <w:numId w:val="6"/>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На детской кухне можно приготовить не только традиционные суп и кашу, но и роллы или суши, а потом устроить обед и кушать палочками.</w:t>
      </w:r>
    </w:p>
    <w:p w:rsidR="000028D7" w:rsidRPr="000028D7" w:rsidRDefault="000028D7" w:rsidP="000028D7">
      <w:pPr>
        <w:numPr>
          <w:ilvl w:val="0"/>
          <w:numId w:val="6"/>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Игры с перебиранием разных круп станут интереснее и сложнее, если раскладывать крупы не пальчиками, а пинцетом или палочками. Смешайте фасоль, горох и макароны, предложите ребенку разложить их на разные блюдца.</w:t>
      </w:r>
    </w:p>
    <w:p w:rsidR="000028D7" w:rsidRPr="000028D7" w:rsidRDefault="000028D7" w:rsidP="000028D7">
      <w:pPr>
        <w:numPr>
          <w:ilvl w:val="0"/>
          <w:numId w:val="6"/>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Сложите в миску ватные шарики разных цветов и попросите ребенка разложить по цветам – это задание легче, чем с крупой, поэтому лучше подойдет для начала.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bdr w:val="none" w:sz="0" w:space="0" w:color="auto" w:frame="1"/>
          <w:lang w:eastAsia="ru-RU"/>
        </w:rPr>
        <w:t>Прищепки.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Снова, не столько игрушки, сколько бытовые вещи. Но вы же помните, что до 3 лет ребенок овладевает предметною деятельностью и именно реальные предметы для него самые интересные. А, как мы с вами видим, и полезные. Занятия с прищепками могут носить практический характер, то, как мы обычно их используем: вешать белье, записки, картинки. Но можно и добавить игры в эти действия. И тогда прищепки уже не прищепки, а птички, машинки и проч. Или части игрушек, как на этой фотографии.</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Примеры игр:</w:t>
      </w:r>
    </w:p>
    <w:p w:rsidR="000028D7" w:rsidRPr="000028D7" w:rsidRDefault="000028D7" w:rsidP="000028D7">
      <w:pPr>
        <w:numPr>
          <w:ilvl w:val="0"/>
          <w:numId w:val="7"/>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 xml:space="preserve">Мама показывает ребенку ежика и говорит: «Смотри, какой ёжик пришел к нам в гости. Он по дороге потерял все иголочки. Давай ему поможем и сделаем ему иголки. А теперь давай </w:t>
      </w:r>
      <w:proofErr w:type="spellStart"/>
      <w:r w:rsidRPr="000028D7">
        <w:rPr>
          <w:rFonts w:ascii="Times New Roman" w:eastAsia="Times New Roman" w:hAnsi="Times New Roman" w:cs="Times New Roman"/>
          <w:sz w:val="24"/>
          <w:szCs w:val="24"/>
          <w:bdr w:val="none" w:sz="0" w:space="0" w:color="auto" w:frame="1"/>
          <w:lang w:eastAsia="ru-RU"/>
        </w:rPr>
        <w:t>пофырчим</w:t>
      </w:r>
      <w:proofErr w:type="spellEnd"/>
      <w:r w:rsidRPr="000028D7">
        <w:rPr>
          <w:rFonts w:ascii="Times New Roman" w:eastAsia="Times New Roman" w:hAnsi="Times New Roman" w:cs="Times New Roman"/>
          <w:sz w:val="24"/>
          <w:szCs w:val="24"/>
          <w:bdr w:val="none" w:sz="0" w:space="0" w:color="auto" w:frame="1"/>
          <w:lang w:eastAsia="ru-RU"/>
        </w:rPr>
        <w:t xml:space="preserve">, как ежики». А вот тучка прилетела (мама достает заготовку тучки) и дождик пошел. Давай сделаем дождик тучке. Как он капает? (ребенок произносит, как капает дождик: кап-кап </w:t>
      </w:r>
      <w:proofErr w:type="spellStart"/>
      <w:r w:rsidRPr="000028D7">
        <w:rPr>
          <w:rFonts w:ascii="Times New Roman" w:eastAsia="Times New Roman" w:hAnsi="Times New Roman" w:cs="Times New Roman"/>
          <w:sz w:val="24"/>
          <w:szCs w:val="24"/>
          <w:bdr w:val="none" w:sz="0" w:space="0" w:color="auto" w:frame="1"/>
          <w:lang w:eastAsia="ru-RU"/>
        </w:rPr>
        <w:t>кап-кап</w:t>
      </w:r>
      <w:proofErr w:type="spellEnd"/>
      <w:r w:rsidRPr="000028D7">
        <w:rPr>
          <w:rFonts w:ascii="Times New Roman" w:eastAsia="Times New Roman" w:hAnsi="Times New Roman" w:cs="Times New Roman"/>
          <w:sz w:val="24"/>
          <w:szCs w:val="24"/>
          <w:bdr w:val="none" w:sz="0" w:space="0" w:color="auto" w:frame="1"/>
          <w:lang w:eastAsia="ru-RU"/>
        </w:rPr>
        <w:t>)»</w:t>
      </w:r>
    </w:p>
    <w:p w:rsidR="000028D7" w:rsidRPr="000028D7" w:rsidRDefault="000028D7" w:rsidP="000028D7">
      <w:pPr>
        <w:numPr>
          <w:ilvl w:val="0"/>
          <w:numId w:val="7"/>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Оборудование: карточки со слогами, словами; прищепки красного, зеленого, синего цвета.  Задание. Ребенку предлагают выбрать карточку со слогом и соотнести цвет прищепки со звуком на карточке. Ребенок должен четко проговаривать звук и называть цвет прищепки, которую он выбрал. Например: слог ба: звук [б] — твердый согласный, поэтому прищепка синяя; звук [а] — гласный, поэтому прищепка красная.</w:t>
      </w:r>
    </w:p>
    <w:p w:rsidR="000028D7" w:rsidRPr="000028D7" w:rsidRDefault="000028D7" w:rsidP="000028D7">
      <w:pPr>
        <w:numPr>
          <w:ilvl w:val="0"/>
          <w:numId w:val="7"/>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lastRenderedPageBreak/>
        <w:t>Если ребенок уже умеет читать и знает, что такое ударение, то можно использовать прищепки в игре с карточками со словами. Мама показывает ребенку карточку со словом и просит поставить ударение с помощью прищепки.</w:t>
      </w:r>
    </w:p>
    <w:p w:rsidR="000028D7" w:rsidRPr="000028D7" w:rsidRDefault="000028D7" w:rsidP="000028D7">
      <w:pPr>
        <w:numPr>
          <w:ilvl w:val="0"/>
          <w:numId w:val="7"/>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 xml:space="preserve">Либо мама сама ставит ударение на слове, которое может иметь несколько значений и предлагает ребенку объяснить, что значит слово </w:t>
      </w:r>
      <w:proofErr w:type="spellStart"/>
      <w:r w:rsidRPr="000028D7">
        <w:rPr>
          <w:rFonts w:ascii="Times New Roman" w:eastAsia="Times New Roman" w:hAnsi="Times New Roman" w:cs="Times New Roman"/>
          <w:sz w:val="24"/>
          <w:szCs w:val="24"/>
          <w:bdr w:val="none" w:sz="0" w:space="0" w:color="auto" w:frame="1"/>
          <w:lang w:eastAsia="ru-RU"/>
        </w:rPr>
        <w:t>зАмок</w:t>
      </w:r>
      <w:proofErr w:type="spellEnd"/>
      <w:r w:rsidRPr="000028D7">
        <w:rPr>
          <w:rFonts w:ascii="Times New Roman" w:eastAsia="Times New Roman" w:hAnsi="Times New Roman" w:cs="Times New Roman"/>
          <w:sz w:val="24"/>
          <w:szCs w:val="24"/>
          <w:bdr w:val="none" w:sz="0" w:space="0" w:color="auto" w:frame="1"/>
          <w:lang w:eastAsia="ru-RU"/>
        </w:rPr>
        <w:t xml:space="preserve">, а что </w:t>
      </w:r>
      <w:proofErr w:type="spellStart"/>
      <w:r w:rsidRPr="000028D7">
        <w:rPr>
          <w:rFonts w:ascii="Times New Roman" w:eastAsia="Times New Roman" w:hAnsi="Times New Roman" w:cs="Times New Roman"/>
          <w:sz w:val="24"/>
          <w:szCs w:val="24"/>
          <w:bdr w:val="none" w:sz="0" w:space="0" w:color="auto" w:frame="1"/>
          <w:lang w:eastAsia="ru-RU"/>
        </w:rPr>
        <w:t>замОк</w:t>
      </w:r>
      <w:proofErr w:type="spellEnd"/>
      <w:r w:rsidRPr="000028D7">
        <w:rPr>
          <w:rFonts w:ascii="Times New Roman" w:eastAsia="Times New Roman" w:hAnsi="Times New Roman" w:cs="Times New Roman"/>
          <w:sz w:val="24"/>
          <w:szCs w:val="24"/>
          <w:bdr w:val="none" w:sz="0" w:space="0" w:color="auto" w:frame="1"/>
          <w:lang w:eastAsia="ru-RU"/>
        </w:rPr>
        <w:t>.</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7" name="Рисунок 7" descr="прищепки для развития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щепки для развития мелкой моторики"/>
                    <pic:cNvPicPr>
                      <a:picLocks noChangeAspect="1" noChangeArrowheads="1"/>
                    </pic:cNvPicPr>
                  </pic:nvPicPr>
                  <pic:blipFill>
                    <a:blip r:embed="rId12"/>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8" name="Рисунок 8" descr="прищепки для развития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щепки для развития мелкой моторики"/>
                    <pic:cNvPicPr>
                      <a:picLocks noChangeAspect="1" noChangeArrowheads="1"/>
                    </pic:cNvPicPr>
                  </pic:nvPicPr>
                  <pic:blipFill>
                    <a:blip r:embed="rId13"/>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Звучащие предметы</w:t>
      </w:r>
      <w:r w:rsidRPr="000028D7">
        <w:rPr>
          <w:rFonts w:ascii="Times New Roman" w:eastAsia="Times New Roman" w:hAnsi="Times New Roman" w:cs="Times New Roman"/>
          <w:sz w:val="24"/>
          <w:szCs w:val="24"/>
          <w:lang w:eastAsia="ru-RU"/>
        </w:rPr>
        <w:t> (развитие фонетического слуха).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Первое, что рекомендуется проверить, когда у ребенка задержка речи – это слух. И если со слухом все нормально, то главная задача – фонетическое развитие. Мы разделяем речевые звуки и неречевые. Звучащие игрушки нужны нам для развития неречевого слуха.</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Их можно сделать самим из контейнеров от киндер сюрприза или маленьких бутылочек от йогурта. Заполняем парные контейнеры предметами, которые можно различить на слух и играем. Можно воспользоваться готовыми деревянными игрушками — звучащие шары от </w:t>
      </w:r>
      <w:proofErr w:type="spellStart"/>
      <w:r w:rsidRPr="000028D7">
        <w:rPr>
          <w:rFonts w:ascii="Times New Roman" w:eastAsia="Times New Roman" w:hAnsi="Times New Roman" w:cs="Times New Roman"/>
          <w:sz w:val="24"/>
          <w:szCs w:val="24"/>
          <w:lang w:eastAsia="ru-RU"/>
        </w:rPr>
        <w:t>Вальда</w:t>
      </w:r>
      <w:proofErr w:type="spellEnd"/>
      <w:r w:rsidRPr="000028D7">
        <w:rPr>
          <w:rFonts w:ascii="Times New Roman" w:eastAsia="Times New Roman" w:hAnsi="Times New Roman" w:cs="Times New Roman"/>
          <w:sz w:val="24"/>
          <w:szCs w:val="24"/>
          <w:lang w:eastAsia="ru-RU"/>
        </w:rPr>
        <w:t>.</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w:t>
      </w:r>
      <w:r w:rsidRPr="000028D7">
        <w:rPr>
          <w:rFonts w:ascii="Times New Roman" w:eastAsia="Times New Roman" w:hAnsi="Times New Roman" w:cs="Times New Roman"/>
          <w:sz w:val="24"/>
          <w:szCs w:val="24"/>
          <w:lang w:eastAsia="ru-RU"/>
        </w:rPr>
        <w:t>:</w:t>
      </w:r>
    </w:p>
    <w:p w:rsidR="000028D7" w:rsidRPr="000028D7" w:rsidRDefault="000028D7" w:rsidP="000028D7">
      <w:pPr>
        <w:numPr>
          <w:ilvl w:val="0"/>
          <w:numId w:val="8"/>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lastRenderedPageBreak/>
        <w:t>определи по звуку, что внутри – ребенок берет контейнер и на слух определяет, что звучит: колокольчик, монеты, крупа и т.п. Другой вариант этой игры, когда вы за ширмой чем-то звените, а ребенок угадывает</w:t>
      </w:r>
    </w:p>
    <w:p w:rsidR="000028D7" w:rsidRPr="000028D7" w:rsidRDefault="000028D7" w:rsidP="000028D7">
      <w:pPr>
        <w:numPr>
          <w:ilvl w:val="0"/>
          <w:numId w:val="8"/>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найди пару – перед ребенком раскладываем контейнеры, по два с одним наполнителем и просим подобрать каждому пару.</w:t>
      </w:r>
    </w:p>
    <w:p w:rsidR="000028D7" w:rsidRPr="000028D7" w:rsidRDefault="000028D7" w:rsidP="000028D7">
      <w:pPr>
        <w:numPr>
          <w:ilvl w:val="0"/>
          <w:numId w:val="8"/>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Что лишнее  — выкладываем 3-4 контейнера с одинаковым наполнителем и один с отличающимся, ребенок перебирает все и слушает звуки, а потом решает, какой лишний.</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9" name="Рисунок 9" descr="контейнеры со зв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нтейнеры со звуками"/>
                    <pic:cNvPicPr>
                      <a:picLocks noChangeAspect="1" noChangeArrowheads="1"/>
                    </pic:cNvPicPr>
                  </pic:nvPicPr>
                  <pic:blipFill>
                    <a:blip r:embed="rId14"/>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 xml:space="preserve">Мне еще очень нравятся звучащие шары от </w:t>
      </w:r>
      <w:proofErr w:type="spellStart"/>
      <w:r w:rsidRPr="000028D7">
        <w:rPr>
          <w:rFonts w:ascii="Times New Roman" w:eastAsia="Times New Roman" w:hAnsi="Times New Roman" w:cs="Times New Roman"/>
          <w:sz w:val="24"/>
          <w:szCs w:val="24"/>
          <w:lang w:eastAsia="ru-RU"/>
        </w:rPr>
        <w:t>Вальда</w:t>
      </w:r>
      <w:proofErr w:type="spellEnd"/>
      <w:r w:rsidRPr="000028D7">
        <w:rPr>
          <w:rFonts w:ascii="Times New Roman" w:eastAsia="Times New Roman" w:hAnsi="Times New Roman" w:cs="Times New Roman"/>
          <w:sz w:val="24"/>
          <w:szCs w:val="24"/>
          <w:lang w:eastAsia="ru-RU"/>
        </w:rPr>
        <w:t>.</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87.5pt"/>
        </w:pic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Бибабо или игрушки на руку.</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Верные спутники любого логопеда, говорить с незнакомой тетей на консультации согласится не каждый малыш, а вот поделиться сокровенным с ”живым” мишкой с удовольствием. Зная эту детскую слабость я собираю такие игрушки-помощники. Мишку все любят тискать и обнимать, кормить, гладить – он отлично справляется с ситуацией знакомства и налаживания контакта.</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lastRenderedPageBreak/>
        <w:drawing>
          <wp:inline distT="0" distB="0" distL="0" distR="0">
            <wp:extent cx="4286250" cy="2857500"/>
            <wp:effectExtent l="19050" t="0" r="0" b="0"/>
            <wp:docPr id="11" name="Рисунок 11" descr="игрушки на руку для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ушки на руку для развития речи"/>
                    <pic:cNvPicPr>
                      <a:picLocks noChangeAspect="1" noChangeArrowheads="1"/>
                    </pic:cNvPicPr>
                  </pic:nvPicPr>
                  <pic:blipFill>
                    <a:blip r:embed="rId15"/>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Веселый лягушонок хорошо, широко открывает рот и квакает, конечно же.</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12" name="Рисунок 12" descr="игрушки на руку для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ушки на руку для развития речи"/>
                    <pic:cNvPicPr>
                      <a:picLocks noChangeAspect="1" noChangeArrowheads="1"/>
                    </pic:cNvPicPr>
                  </pic:nvPicPr>
                  <pic:blipFill>
                    <a:blip r:embed="rId16"/>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Сова учит точно проговаривать важный и сложный звук У. Проказник поросенок гримасничает, много болтает и постоянно шутит. Лошадка умеет цокать, а это нам помогает поскорее научиться произносить РРР. Вот всего несколько идей, как игрушка бибабо помогает в развитии речи.</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w:t>
      </w:r>
    </w:p>
    <w:p w:rsidR="000028D7" w:rsidRPr="000028D7" w:rsidRDefault="000028D7" w:rsidP="000028D7">
      <w:pPr>
        <w:numPr>
          <w:ilvl w:val="0"/>
          <w:numId w:val="9"/>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Наденьте игрушку на руку и немного измените свой голос, чтобы создавалось впечатление, что говорите не вы, а игрушка! Разыграйте сценку знакомства, предложите вместе поиграть.</w:t>
      </w:r>
    </w:p>
    <w:p w:rsidR="000028D7" w:rsidRPr="000028D7" w:rsidRDefault="000028D7" w:rsidP="000028D7">
      <w:pPr>
        <w:numPr>
          <w:ilvl w:val="0"/>
          <w:numId w:val="9"/>
        </w:numPr>
        <w:shd w:val="clear" w:color="auto" w:fill="FFFFFF"/>
        <w:spacing w:after="0" w:line="240" w:lineRule="auto"/>
        <w:ind w:left="300"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Перчаточная игрушка может стать ведущей ваших домашних занятий и учить ребенка новому. Мудрая сова прилетает из леса, специально, чтобы научить считать, а мишка вместе с малышом рисует.</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lastRenderedPageBreak/>
        <w:drawing>
          <wp:inline distT="0" distB="0" distL="0" distR="0">
            <wp:extent cx="4286250" cy="2857500"/>
            <wp:effectExtent l="19050" t="0" r="0" b="0"/>
            <wp:docPr id="13" name="Рисунок 13" descr="бибабо для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ибабо для развития речи"/>
                    <pic:cNvPicPr>
                      <a:picLocks noChangeAspect="1" noChangeArrowheads="1"/>
                    </pic:cNvPicPr>
                  </pic:nvPicPr>
                  <pic:blipFill>
                    <a:blip r:embed="rId17"/>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Пальчиковый театр.</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Пригодится он на всем протяжении раннего и дошкольного возраста. Сначала он учит слушать и наблюдать, потом развивает мелкую моторику, когда ребенок пытается надевать или снимать игрушки, и однажды ребенок заговорит словами любимого героя. Про пальчиковый театр стоит говорить отдельно, т.к. тема неисчерпаема, можно придумать бесконечное количество сюжетов и героев! Я покажу несколько видов, отличающихся по тому, как с ними манипулировать.</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Традиционный пальчиковый театр.</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14" name="Рисунок 14" descr="пальчиковый теат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альчиковый театр "/>
                    <pic:cNvPicPr>
                      <a:picLocks noChangeAspect="1" noChangeArrowheads="1"/>
                    </pic:cNvPicPr>
                  </pic:nvPicPr>
                  <pic:blipFill>
                    <a:blip r:embed="rId18"/>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Шагающий пальчиковый театр.</w:t>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lastRenderedPageBreak/>
        <w:drawing>
          <wp:inline distT="0" distB="0" distL="0" distR="0">
            <wp:extent cx="4286250" cy="3209925"/>
            <wp:effectExtent l="19050" t="0" r="0" b="0"/>
            <wp:docPr id="15" name="Рисунок 15" descr="пальчиковы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альчиковый театр"/>
                    <pic:cNvPicPr>
                      <a:picLocks noChangeAspect="1" noChangeArrowheads="1"/>
                    </pic:cNvPicPr>
                  </pic:nvPicPr>
                  <pic:blipFill>
                    <a:blip r:embed="rId19"/>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Еще один вид шагающих игрушек</w:t>
      </w:r>
      <w:hyperlink r:id="rId20" w:tgtFrame="_blank" w:history="1">
        <w:r w:rsidRPr="000028D7">
          <w:rPr>
            <w:rFonts w:ascii="Times New Roman" w:eastAsia="Times New Roman" w:hAnsi="Times New Roman" w:cs="Times New Roman"/>
            <w:sz w:val="24"/>
            <w:szCs w:val="24"/>
            <w:lang w:eastAsia="ru-RU"/>
          </w:rPr>
          <w:t>.</w:t>
        </w:r>
      </w:hyperlink>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noProof/>
          <w:sz w:val="24"/>
          <w:szCs w:val="24"/>
          <w:lang w:eastAsia="ru-RU"/>
        </w:rPr>
        <w:drawing>
          <wp:inline distT="0" distB="0" distL="0" distR="0">
            <wp:extent cx="4286250" cy="3209925"/>
            <wp:effectExtent l="19050" t="0" r="0" b="0"/>
            <wp:docPr id="16" name="Рисунок 16" descr="пальчиковые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альчиковые игрушки"/>
                    <pic:cNvPicPr>
                      <a:picLocks noChangeAspect="1" noChangeArrowheads="1"/>
                    </pic:cNvPicPr>
                  </pic:nvPicPr>
                  <pic:blipFill>
                    <a:blip r:embed="rId21"/>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0028D7" w:rsidRPr="000028D7" w:rsidRDefault="000028D7" w:rsidP="000028D7">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b/>
          <w:bCs/>
          <w:sz w:val="24"/>
          <w:szCs w:val="24"/>
          <w:lang w:eastAsia="ru-RU"/>
        </w:rPr>
        <w:t>Пример игры:</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bdr w:val="none" w:sz="0" w:space="0" w:color="auto" w:frame="1"/>
          <w:lang w:eastAsia="ru-RU"/>
        </w:rPr>
        <w:t>Разыграйте хорошо знакомую сказку по ролям, надевая и снимая игрушки, двигая ими по сюжету сказки, вы развиваете ловкость пальчиков, мелкую моторику ребенка. Большинство игр с пальчиковыми игрушками  — это театрализованные игры по сказкам или пальчиковые игры со стихами.</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На самом деле, список игрушек можно продолжать! Все зависит от конкретной ситуации. Кому-то необходимы все эти игрушки и даже больше, а другим даже столько не нужно, т.к. речь и так прекрасно развивается. Доверяйте своей родительской интуиции и мнению специалиста о вашем ребенке и тогда успех в развитии речи вам обеспечен.</w:t>
      </w:r>
    </w:p>
    <w:p w:rsidR="000028D7" w:rsidRPr="000028D7" w:rsidRDefault="000028D7" w:rsidP="000028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028D7">
        <w:rPr>
          <w:rFonts w:ascii="Times New Roman" w:eastAsia="Times New Roman" w:hAnsi="Times New Roman" w:cs="Times New Roman"/>
          <w:sz w:val="24"/>
          <w:szCs w:val="24"/>
          <w:lang w:eastAsia="ru-RU"/>
        </w:rPr>
        <w:t>Приятного творчества и веселых игр!</w:t>
      </w:r>
    </w:p>
    <w:p w:rsidR="002D19C8" w:rsidRDefault="002D19C8"/>
    <w:sectPr w:rsidR="002D19C8" w:rsidSect="002D1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510"/>
    <w:multiLevelType w:val="multilevel"/>
    <w:tmpl w:val="9484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B156B"/>
    <w:multiLevelType w:val="multilevel"/>
    <w:tmpl w:val="AA0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566D9C"/>
    <w:multiLevelType w:val="multilevel"/>
    <w:tmpl w:val="873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2F5C26"/>
    <w:multiLevelType w:val="multilevel"/>
    <w:tmpl w:val="F53E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C141E"/>
    <w:multiLevelType w:val="multilevel"/>
    <w:tmpl w:val="E8E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B24AA2"/>
    <w:multiLevelType w:val="multilevel"/>
    <w:tmpl w:val="CBBC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EA6270"/>
    <w:multiLevelType w:val="multilevel"/>
    <w:tmpl w:val="3F4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FB792C"/>
    <w:multiLevelType w:val="multilevel"/>
    <w:tmpl w:val="D4D4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42422E"/>
    <w:multiLevelType w:val="multilevel"/>
    <w:tmpl w:val="595A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8"/>
  </w:num>
  <w:num w:numId="5">
    <w:abstractNumId w:val="2"/>
  </w:num>
  <w:num w:numId="6">
    <w:abstractNumId w:val="6"/>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28D7"/>
    <w:rsid w:val="000028D7"/>
    <w:rsid w:val="002D19C8"/>
    <w:rsid w:val="00401EB4"/>
    <w:rsid w:val="009830A0"/>
    <w:rsid w:val="00C23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8D7"/>
    <w:rPr>
      <w:b/>
      <w:bCs/>
    </w:rPr>
  </w:style>
  <w:style w:type="character" w:styleId="a5">
    <w:name w:val="Hyperlink"/>
    <w:basedOn w:val="a0"/>
    <w:uiPriority w:val="99"/>
    <w:semiHidden/>
    <w:unhideWhenUsed/>
    <w:rsid w:val="000028D7"/>
    <w:rPr>
      <w:color w:val="0000FF"/>
      <w:u w:val="single"/>
    </w:rPr>
  </w:style>
  <w:style w:type="paragraph" w:styleId="a6">
    <w:name w:val="Balloon Text"/>
    <w:basedOn w:val="a"/>
    <w:link w:val="a7"/>
    <w:uiPriority w:val="99"/>
    <w:semiHidden/>
    <w:unhideWhenUsed/>
    <w:rsid w:val="00002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2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hillopop.com/2013/04/14/footbal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hillopop.com/2012/12/17/esli-rebenok-ne-govorit/"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2485</Words>
  <Characters>14170</Characters>
  <Application>Microsoft Office Word</Application>
  <DocSecurity>0</DocSecurity>
  <Lines>118</Lines>
  <Paragraphs>33</Paragraphs>
  <ScaleCrop>false</ScaleCrop>
  <Company>Microsoft</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2019-12-24T08:31:00Z</dcterms:created>
  <dcterms:modified xsi:type="dcterms:W3CDTF">2019-12-24T08:34:00Z</dcterms:modified>
</cp:coreProperties>
</file>