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81" w:rsidRDefault="009A5481" w:rsidP="009A5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481">
        <w:rPr>
          <w:rFonts w:ascii="Times New Roman" w:hAnsi="Times New Roman" w:cs="Times New Roman"/>
          <w:b/>
          <w:sz w:val="44"/>
          <w:szCs w:val="28"/>
        </w:rPr>
        <w:t>Консультация для родителей «Какие игрушки и игры нужны детям младшего дошкольного возраста»</w:t>
      </w:r>
    </w:p>
    <w:p w:rsidR="00480F2A" w:rsidRPr="009A5481" w:rsidRDefault="009A5481">
      <w:pPr>
        <w:rPr>
          <w:rFonts w:ascii="Times New Roman" w:hAnsi="Times New Roman" w:cs="Times New Roman"/>
          <w:sz w:val="28"/>
          <w:szCs w:val="28"/>
        </w:rPr>
      </w:pPr>
      <w:r w:rsidRPr="009A5481">
        <w:rPr>
          <w:rFonts w:ascii="Times New Roman" w:hAnsi="Times New Roman" w:cs="Times New Roman"/>
          <w:sz w:val="28"/>
          <w:szCs w:val="28"/>
        </w:rPr>
        <w:t xml:space="preserve">Игра детей неотделима от игрушек. Самостоятельная игра ребенка 3- 4лет во многом зависит от того, как взрослые организуют подбор игрушек и их расположение, то есть предметно-игровую среду. Что такое игрушка? Игрушка-это специально предназначенный предмет для детских игр, она помогает ребенку осуществлять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так, что самая красивая игрушка не помогает осуществлять замысел игры. Правильный подбор игрушек-серьезное дело. Существуют разные виды игрушек для детей дошкольного возраста: Это сюжетные, или образные игрушки-куклы, фигурки животных, мебель, посуда, предметы домашнего обихода. 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 этой группе игрушек также относятся те, что изображают зверей, домашних животных, среди любимый детьми плюшевый мишка. Дети их кормят, купают, лечат, ходят с ними на прогулку. Следующий вид игрушек-технические игрушки, которые все больше входят в жизнь. К ним относятся транспорт, конструкторы, всевозможные технические агрегаты. Особой популярностью у детей пользуются разнообразные конструкторы «ЛЕГО», развивающие мелкую моторику, ориентировку в пространстве, мышление, творчество. Кроме этого есть игрушки-забавы -смешные фигурки зверей, животных, человечков, например заяц, играющий на барабане или повар готовящий яичницу. В их основе лежит движение, сюрприз, неожиданность. Их назначение-позабавить детей, вызвать смех, сопереживание, радость, воспитать чувство юмора. Маскарадно-елочные игрушки связаны с празднованием Нового года. Они напоминают чем-то тот или иной персонаж (хвост, клюв, ушки, но этого достаточно, чтобы дети играли-жили в образе. Особый тип-спортивно-моторные игрушки, способствующие повышению двигательной активности детей, развитию координации движений, ориентировки в пространстве. Театральные игрушки по содержанию являются образными, но имеют особое назначение-служат целям эстетического восприятия, развития речи, воображения. К ним относятся, например, Петрушка, куклы би-ба-бо (игрушка-перчатка, которую надевают на руку так, чтобы один палец держал ее голову, а два других-руки). </w:t>
      </w:r>
      <w:r w:rsidRPr="009A548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игрушки-погремушки, колокольчики, бубенцы, дудочки, игрушки, изображающие пианино, балалайки и другие музыкальные инструменты. Особое место принадлежит дидактическим играм, с помощью которых детей знакомят с цветом, формой, величиной. К ним относятся разноцветные вкладыши, ящички с прорезями, матрешки, мозаики, пазлы, лото. Эти игрушки воспитывают у детей сосредоточенность, настойчивость, целеустремленность, умение доводить дело до конца, а также способствуют развитию мелкой моторики. Особую группу представляют строительные игрушки состоящие из геометрических тел. Среди них есть крупногабаритные: самокаты, детские педальные автомобили, тракторы. Сидя за столом, ребенок захочет, скорее всего, играть маленькими и устойчивыми игрушками. Для игр на полу нужны более крупные игрушки, соразмерные с ростом ребенка в положении сидя и стоя. Мелкие игрушки для двора не годятся. Иногда взрослые расстраиваются, даже сердятся на ребенка за то, что игрушки не используются, не подозревая, что он просто не умеет в них играть. Ребенку говорят: «ИГРАЙ!». Он берет игрушки и со скучным лицом усаживает космонавта на зебру, а куклу Мальвину на носорога, потом заводит мотоциклиста и долго смотрит, как тот кружится на полу. Сами по себе игрушки ничего для ребенка не будут значить, если он не знает как и во что с ними играть. Мы советуем вам обыгрывать игрушки вместе с ребенком, подсказывая и показывая действия с ними. Особенно это важно для самых маленьких детей, у которых еще нет достаточного опыта. Иногда игра не получается, так как дети не могут объединить в игре игрушки из-за их разномасштабности. Например, ребенка не смущает, что мышь только в два раза меньше кошки, но если она будет больше кошки, то игра не состоится. Нельзя объединять в одном цирковом представлении большого плюшевого зайца и крошечного резинового слона. Подбор игрушек зависит от возраста детей и особенностей игры. Так, детям второго и третьего года нужны игрушки, которые позволяли бы им отображать близкие им жизненные ситуации. Игрушки должны быть похожи на настоящие предметы, соотноситься с ними по величине. Покажите ребенку как играть с игрушкой. В возрасте от трех до четырех лет требуются игрушки красочные, простые, выразительной формы. Это объясняется повышенной эмоциональной восприимчивостью и неустойчивостью внимания. Ребенок испытывает потребность в действиях, он активен, поэтому игрушка должна быть с подвижными деталями. Например, это могут быть автомобили у которых поворачиваются передние колеса и руль, открываются дверцы и багажник, откидывается кузов. Для малышей удобны крупные машины, мишки, куклы. Первая встреча с игрушкой должна вызвать у ребенка радостное настроение, желание играть с ней. Ребенок «оживляет» игрушку, воспринимает ее как друга. При внесении новой образной игрушки сделайте вместе с ребенком куклам комнату, чтобы они там «жили». Подумайте, где будет стоять плита, </w:t>
      </w:r>
      <w:r w:rsidRPr="009A5481">
        <w:rPr>
          <w:rFonts w:ascii="Times New Roman" w:hAnsi="Times New Roman" w:cs="Times New Roman"/>
          <w:sz w:val="28"/>
          <w:szCs w:val="28"/>
        </w:rPr>
        <w:lastRenderedPageBreak/>
        <w:t>телефон и другие вещи домашнего кукольного обихода. Можно, если позволяет помещение, оформить дома уголок сказки. Например, в игрушечном лесу поставить домик и короб с пирогами(«Маша и медведь», разместить на поляне корзиночку(«Красная Шапочка», на подоконник посадить Ко</w:t>
      </w:r>
      <w:bookmarkStart w:id="0" w:name="_GoBack"/>
      <w:bookmarkEnd w:id="0"/>
      <w:r w:rsidRPr="009A5481">
        <w:rPr>
          <w:rFonts w:ascii="Times New Roman" w:hAnsi="Times New Roman" w:cs="Times New Roman"/>
          <w:sz w:val="28"/>
          <w:szCs w:val="28"/>
        </w:rPr>
        <w:t>лобка.</w:t>
      </w:r>
    </w:p>
    <w:sectPr w:rsidR="00480F2A" w:rsidRPr="009A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81"/>
    <w:rsid w:val="00480F2A"/>
    <w:rsid w:val="009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450C-21C4-4576-8E17-A33CA707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2024-01-15T17:01:00Z</dcterms:created>
  <dcterms:modified xsi:type="dcterms:W3CDTF">2024-01-15T17:02:00Z</dcterms:modified>
</cp:coreProperties>
</file>