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32" w:rsidRPr="00E55FCA" w:rsidRDefault="00E96E32" w:rsidP="00E96E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CA">
        <w:rPr>
          <w:rFonts w:ascii="Times New Roman" w:hAnsi="Times New Roman" w:cs="Times New Roman"/>
          <w:b/>
          <w:sz w:val="28"/>
          <w:szCs w:val="28"/>
        </w:rPr>
        <w:t>Занятие на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познавательных процессов </w:t>
      </w:r>
      <w:r w:rsidRPr="00E55FCA">
        <w:rPr>
          <w:rFonts w:ascii="Times New Roman" w:hAnsi="Times New Roman" w:cs="Times New Roman"/>
          <w:b/>
          <w:sz w:val="28"/>
          <w:szCs w:val="28"/>
        </w:rPr>
        <w:t>у старших дошкольников (от 5 до 8 лет)</w:t>
      </w:r>
    </w:p>
    <w:p w:rsidR="00E96E32" w:rsidRDefault="001C1606" w:rsidP="00E96E3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Период: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.02.21-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="00E96E32">
        <w:rPr>
          <w:rFonts w:ascii="Times New Roman" w:hAnsi="Times New Roman" w:cs="Times New Roman"/>
          <w:b/>
          <w:sz w:val="28"/>
          <w:szCs w:val="28"/>
        </w:rPr>
        <w:t>.02</w:t>
      </w:r>
      <w:r w:rsidR="00E96E32" w:rsidRPr="00E55FCA">
        <w:rPr>
          <w:rFonts w:ascii="Times New Roman" w:hAnsi="Times New Roman" w:cs="Times New Roman"/>
          <w:b/>
          <w:sz w:val="28"/>
          <w:szCs w:val="28"/>
        </w:rPr>
        <w:t>.</w:t>
      </w:r>
      <w:r w:rsidR="00E96E32">
        <w:rPr>
          <w:rFonts w:ascii="Times New Roman" w:hAnsi="Times New Roman" w:cs="Times New Roman"/>
          <w:b/>
          <w:sz w:val="28"/>
          <w:szCs w:val="28"/>
        </w:rPr>
        <w:t>21</w:t>
      </w:r>
    </w:p>
    <w:p w:rsidR="00E96E32" w:rsidRDefault="00E96E32" w:rsidP="00F2111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606">
        <w:rPr>
          <w:rFonts w:ascii="Times New Roman" w:hAnsi="Times New Roman" w:cs="Times New Roman"/>
          <w:b/>
          <w:i/>
          <w:sz w:val="28"/>
          <w:szCs w:val="28"/>
        </w:rPr>
        <w:t>Уважаемые родители, предлагаем Вам следующие занимательные  упражнения на развития в вашего ребенка, которые Вы можете провести дома в свободное время.</w:t>
      </w:r>
    </w:p>
    <w:p w:rsidR="001C1606" w:rsidRPr="001C1606" w:rsidRDefault="001C1606" w:rsidP="001C16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советуем Вам провести беседу с ребенком, для этого можете воспользоваться следующими вопросами</w:t>
      </w:r>
      <w:r w:rsidRPr="001C1606">
        <w:rPr>
          <w:rFonts w:ascii="Times New Roman" w:hAnsi="Times New Roman" w:cs="Times New Roman"/>
          <w:sz w:val="28"/>
          <w:szCs w:val="28"/>
        </w:rPr>
        <w:t>:</w:t>
      </w:r>
    </w:p>
    <w:p w:rsidR="001C1606" w:rsidRDefault="003578DA" w:rsidP="001C1606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78DA">
        <w:rPr>
          <w:rFonts w:ascii="Times New Roman" w:hAnsi="Times New Roman" w:cs="Times New Roman"/>
          <w:sz w:val="28"/>
          <w:szCs w:val="28"/>
        </w:rPr>
        <w:t xml:space="preserve">Как ты понимаешь, что такое профессии? </w:t>
      </w:r>
      <w:r>
        <w:rPr>
          <w:rFonts w:ascii="Times New Roman" w:hAnsi="Times New Roman" w:cs="Times New Roman"/>
          <w:sz w:val="28"/>
          <w:szCs w:val="28"/>
        </w:rPr>
        <w:t>Зачем они нужны?</w:t>
      </w:r>
    </w:p>
    <w:p w:rsidR="003578DA" w:rsidRDefault="003578DA" w:rsidP="001C1606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профессии ты знаешь?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 нравятся?</w:t>
      </w:r>
    </w:p>
    <w:p w:rsidR="003578DA" w:rsidRDefault="003578DA" w:rsidP="001C1606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ты хочешь стать в будущем?</w:t>
      </w:r>
    </w:p>
    <w:p w:rsidR="001C1606" w:rsidRPr="003578DA" w:rsidRDefault="003578DA" w:rsidP="001C1606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C1606" w:rsidRPr="003578DA">
        <w:rPr>
          <w:rFonts w:ascii="Times New Roman" w:hAnsi="Times New Roman" w:cs="Times New Roman"/>
          <w:sz w:val="28"/>
          <w:szCs w:val="28"/>
        </w:rPr>
        <w:t xml:space="preserve">акие профессии у </w:t>
      </w:r>
      <w:r>
        <w:rPr>
          <w:rFonts w:ascii="Times New Roman" w:hAnsi="Times New Roman" w:cs="Times New Roman"/>
          <w:sz w:val="28"/>
          <w:szCs w:val="28"/>
        </w:rPr>
        <w:t>мамы и папы? Чем мы занимаемся</w:t>
      </w:r>
      <w:r w:rsidR="001C1606" w:rsidRPr="003578DA">
        <w:rPr>
          <w:rFonts w:ascii="Times New Roman" w:hAnsi="Times New Roman" w:cs="Times New Roman"/>
          <w:sz w:val="28"/>
          <w:szCs w:val="28"/>
        </w:rPr>
        <w:t xml:space="preserve"> на своей работе? </w:t>
      </w:r>
    </w:p>
    <w:p w:rsidR="001C1606" w:rsidRDefault="001C1606" w:rsidP="001C16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1606">
        <w:rPr>
          <w:rFonts w:ascii="Times New Roman" w:hAnsi="Times New Roman" w:cs="Times New Roman"/>
          <w:b/>
          <w:i/>
          <w:sz w:val="28"/>
          <w:szCs w:val="28"/>
        </w:rPr>
        <w:t>Упражнение «Что нужно в профессии»</w:t>
      </w:r>
    </w:p>
    <w:p w:rsidR="001C1606" w:rsidRPr="001C1606" w:rsidRDefault="001C1606" w:rsidP="001C16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соединить линиями или положить карточки с предметами в ту профессию, где они используются.</w:t>
      </w:r>
    </w:p>
    <w:p w:rsidR="001C1606" w:rsidRDefault="001C1606" w:rsidP="001C16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044842"/>
            <wp:effectExtent l="19050" t="0" r="3175" b="0"/>
            <wp:docPr id="6" name="Рисунок 1" descr="https://goods.kaypu.com/photo/5d89e72d384e1f04730fe6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ods.kaypu.com/photo/5d89e72d384e1f04730fe60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606" w:rsidRPr="003578DA" w:rsidRDefault="001C1606" w:rsidP="001C160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78DA">
        <w:rPr>
          <w:rFonts w:ascii="Times New Roman" w:hAnsi="Times New Roman" w:cs="Times New Roman"/>
          <w:b/>
          <w:i/>
          <w:sz w:val="28"/>
          <w:szCs w:val="28"/>
        </w:rPr>
        <w:t>Упражнение «Проведи линию»</w:t>
      </w:r>
    </w:p>
    <w:p w:rsidR="001C1606" w:rsidRPr="001C1606" w:rsidRDefault="001C1606" w:rsidP="001C16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ребенка карандашом провести линию до транспорта</w:t>
      </w:r>
    </w:p>
    <w:p w:rsidR="00F01184" w:rsidRDefault="00F01184" w:rsidP="001C1606">
      <w:pPr>
        <w:spacing w:after="120"/>
        <w:ind w:left="142"/>
      </w:pPr>
    </w:p>
    <w:p w:rsidR="001C1606" w:rsidRDefault="001C1606" w:rsidP="001C1606">
      <w:pPr>
        <w:spacing w:after="120"/>
        <w:ind w:left="142"/>
      </w:pPr>
      <w:r>
        <w:rPr>
          <w:noProof/>
          <w:lang w:eastAsia="ru-RU"/>
        </w:rPr>
        <w:lastRenderedPageBreak/>
        <w:drawing>
          <wp:inline distT="0" distB="0" distL="0" distR="0">
            <wp:extent cx="4113563" cy="4630928"/>
            <wp:effectExtent l="19050" t="0" r="1237" b="0"/>
            <wp:docPr id="3" name="Рисунок 4" descr="http://kolokolchiki.mbdoy335.edusite.ru/images/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lokolchiki.mbdoy335.edusite.ru/images/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883" cy="463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8DA" w:rsidRPr="003578DA" w:rsidRDefault="003578DA" w:rsidP="003578DA">
      <w:pPr>
        <w:spacing w:after="120"/>
        <w:ind w:left="142"/>
        <w:rPr>
          <w:b/>
          <w:i/>
        </w:rPr>
      </w:pPr>
      <w:r>
        <w:rPr>
          <w:b/>
          <w:i/>
        </w:rPr>
        <w:t xml:space="preserve">Чтобы </w:t>
      </w:r>
      <w:proofErr w:type="gramStart"/>
      <w:r>
        <w:rPr>
          <w:b/>
          <w:i/>
        </w:rPr>
        <w:t>отдохнули руки вашего ребенка после упражнения предлагаем</w:t>
      </w:r>
      <w:proofErr w:type="gramEnd"/>
      <w:r>
        <w:rPr>
          <w:b/>
          <w:i/>
        </w:rPr>
        <w:t xml:space="preserve"> сделать пальчиковую гимнастику</w:t>
      </w:r>
      <w:r w:rsidRPr="003578DA">
        <w:rPr>
          <w:b/>
          <w:i/>
        </w:rPr>
        <w:t xml:space="preserve"> "Профессии"</w:t>
      </w:r>
    </w:p>
    <w:p w:rsidR="003578DA" w:rsidRDefault="003578DA" w:rsidP="003578DA">
      <w:pPr>
        <w:spacing w:after="120"/>
        <w:ind w:left="142"/>
      </w:pPr>
      <w:r>
        <w:t xml:space="preserve">Много есть профессий знатных, (Соединять пальцы правой руки </w:t>
      </w:r>
      <w:proofErr w:type="gramStart"/>
      <w:r>
        <w:t>с</w:t>
      </w:r>
      <w:proofErr w:type="gramEnd"/>
      <w:r>
        <w:t xml:space="preserve"> большим)</w:t>
      </w:r>
    </w:p>
    <w:p w:rsidR="003578DA" w:rsidRDefault="003578DA" w:rsidP="003578DA">
      <w:pPr>
        <w:spacing w:after="120"/>
        <w:ind w:left="142"/>
      </w:pPr>
      <w:r>
        <w:t xml:space="preserve">И полезных, и приятных. (Соединять пальцы левой руки с </w:t>
      </w:r>
      <w:proofErr w:type="gramStart"/>
      <w:r>
        <w:t>большим</w:t>
      </w:r>
      <w:proofErr w:type="gramEnd"/>
      <w:r>
        <w:t>)</w:t>
      </w:r>
    </w:p>
    <w:p w:rsidR="003578DA" w:rsidRDefault="003578DA" w:rsidP="003578DA">
      <w:pPr>
        <w:spacing w:after="120"/>
        <w:ind w:left="142"/>
      </w:pPr>
      <w:proofErr w:type="gramStart"/>
      <w:r>
        <w:t>Повар, врач, маляр, учитель, (Последовательно соединять пальцы обеих</w:t>
      </w:r>
      <w:proofErr w:type="gramEnd"/>
    </w:p>
    <w:p w:rsidR="003578DA" w:rsidRDefault="003578DA" w:rsidP="003578DA">
      <w:pPr>
        <w:spacing w:after="120"/>
        <w:ind w:left="142"/>
      </w:pPr>
      <w:proofErr w:type="gramStart"/>
      <w:r>
        <w:t>Продавец, шахтёр, строитель... рук с большим)</w:t>
      </w:r>
      <w:proofErr w:type="gramEnd"/>
    </w:p>
    <w:p w:rsidR="003578DA" w:rsidRDefault="003578DA" w:rsidP="003578DA">
      <w:pPr>
        <w:spacing w:after="120"/>
        <w:ind w:left="142"/>
      </w:pPr>
      <w:r>
        <w:t>Сразу всех не называю, (Сжимать и разжимать кулачки)</w:t>
      </w:r>
    </w:p>
    <w:p w:rsidR="003578DA" w:rsidRDefault="003578DA" w:rsidP="003578DA">
      <w:pPr>
        <w:spacing w:after="120"/>
        <w:ind w:left="142"/>
      </w:pPr>
      <w:r>
        <w:t>Вам продолжить предлагаю. (Вытянуть руки вперёд ладонями вверх)</w:t>
      </w:r>
    </w:p>
    <w:p w:rsidR="003578DA" w:rsidRDefault="003578DA" w:rsidP="003578DA">
      <w:pPr>
        <w:spacing w:after="120"/>
        <w:ind w:left="142"/>
        <w:rPr>
          <w:b/>
          <w:i/>
        </w:rPr>
      </w:pPr>
      <w:r w:rsidRPr="003578DA">
        <w:rPr>
          <w:b/>
          <w:i/>
        </w:rPr>
        <w:t>Упражнение «</w:t>
      </w:r>
      <w:r w:rsidRPr="003578DA">
        <w:rPr>
          <w:b/>
          <w:i/>
        </w:rPr>
        <w:t>Как называется человек, который?</w:t>
      </w:r>
      <w:r w:rsidRPr="003578DA">
        <w:rPr>
          <w:b/>
          <w:i/>
        </w:rPr>
        <w:t>»</w:t>
      </w:r>
    </w:p>
    <w:p w:rsidR="003578DA" w:rsidRPr="003578DA" w:rsidRDefault="003578DA" w:rsidP="003578DA">
      <w:pPr>
        <w:spacing w:after="120"/>
        <w:ind w:left="142"/>
      </w:pPr>
      <w:r>
        <w:t xml:space="preserve">В данном упражнении вам следует в быстром темпе задавать вопросы ребенку. </w:t>
      </w:r>
    </w:p>
    <w:p w:rsidR="003578DA" w:rsidRDefault="003578DA" w:rsidP="003578DA">
      <w:pPr>
        <w:spacing w:after="120"/>
        <w:ind w:left="142"/>
      </w:pPr>
      <w:r>
        <w:t>Учит детей? – Учитель.</w:t>
      </w:r>
    </w:p>
    <w:p w:rsidR="003578DA" w:rsidRDefault="003578DA" w:rsidP="003578DA">
      <w:pPr>
        <w:spacing w:after="120"/>
        <w:ind w:left="142"/>
      </w:pPr>
      <w:r>
        <w:t>Строит дома? - …</w:t>
      </w:r>
    </w:p>
    <w:p w:rsidR="003578DA" w:rsidRDefault="003578DA" w:rsidP="003578DA">
      <w:pPr>
        <w:spacing w:after="120"/>
        <w:ind w:left="142"/>
      </w:pPr>
      <w:r>
        <w:t>Красит стены? - …</w:t>
      </w:r>
    </w:p>
    <w:p w:rsidR="003578DA" w:rsidRDefault="003578DA" w:rsidP="003578DA">
      <w:pPr>
        <w:spacing w:after="120"/>
        <w:ind w:left="142"/>
      </w:pPr>
      <w:r>
        <w:t>Чинит часы? - …</w:t>
      </w:r>
    </w:p>
    <w:p w:rsidR="003578DA" w:rsidRDefault="003578DA" w:rsidP="003578DA">
      <w:pPr>
        <w:spacing w:after="120"/>
        <w:ind w:left="142"/>
      </w:pPr>
      <w:r>
        <w:t>Лечит людей? - …</w:t>
      </w:r>
    </w:p>
    <w:p w:rsidR="003578DA" w:rsidRDefault="003578DA" w:rsidP="003578DA">
      <w:pPr>
        <w:spacing w:after="120"/>
        <w:ind w:left="142"/>
      </w:pPr>
      <w:r>
        <w:t>Вставляет стекла? - ...</w:t>
      </w:r>
    </w:p>
    <w:p w:rsidR="003578DA" w:rsidRDefault="003578DA" w:rsidP="003578DA">
      <w:pPr>
        <w:spacing w:after="120"/>
        <w:ind w:left="142"/>
      </w:pPr>
      <w:r>
        <w:t>Носит багаж? - …</w:t>
      </w:r>
    </w:p>
    <w:p w:rsidR="003578DA" w:rsidRDefault="003578DA" w:rsidP="003578DA">
      <w:pPr>
        <w:spacing w:after="120"/>
        <w:ind w:left="142"/>
      </w:pPr>
    </w:p>
    <w:p w:rsidR="003578DA" w:rsidRPr="003578DA" w:rsidRDefault="003578DA" w:rsidP="003578DA">
      <w:pPr>
        <w:spacing w:after="120"/>
        <w:ind w:left="142"/>
        <w:rPr>
          <w:b/>
          <w:i/>
        </w:rPr>
      </w:pPr>
      <w:r w:rsidRPr="003578DA">
        <w:rPr>
          <w:b/>
          <w:i/>
        </w:rPr>
        <w:lastRenderedPageBreak/>
        <w:t>Упражнение «Найди предмет»</w:t>
      </w:r>
    </w:p>
    <w:p w:rsidR="003578DA" w:rsidRDefault="003578DA" w:rsidP="003578DA">
      <w:pPr>
        <w:spacing w:after="120"/>
        <w:ind w:left="142"/>
      </w:pPr>
      <w:r>
        <w:t>Предложите ребенку найти предметы на рисунке, указанные ниже, и разукрасить их.</w:t>
      </w:r>
    </w:p>
    <w:p w:rsidR="001C1606" w:rsidRDefault="001C1606" w:rsidP="001C1606">
      <w:pPr>
        <w:spacing w:after="120"/>
        <w:ind w:left="142"/>
      </w:pPr>
      <w:r>
        <w:rPr>
          <w:noProof/>
          <w:lang w:eastAsia="ru-RU"/>
        </w:rPr>
        <w:drawing>
          <wp:inline distT="0" distB="0" distL="0" distR="0">
            <wp:extent cx="5918613" cy="8562109"/>
            <wp:effectExtent l="19050" t="0" r="5937" b="0"/>
            <wp:docPr id="5" name="Рисунок 7" descr="http://teachersmag.com/wp-content/uploads/2019/12/1teacher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achersmag.com/wp-content/uploads/2019/12/1teacher-724x10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91" t="2725" r="4364" b="3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613" cy="856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606" w:rsidSect="001C1606">
      <w:pgSz w:w="11906" w:h="16838"/>
      <w:pgMar w:top="1134" w:right="850" w:bottom="567" w:left="851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08E8"/>
    <w:multiLevelType w:val="hybridMultilevel"/>
    <w:tmpl w:val="DC0440FA"/>
    <w:lvl w:ilvl="0" w:tplc="1E02A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F1349"/>
    <w:multiLevelType w:val="hybridMultilevel"/>
    <w:tmpl w:val="24C4F450"/>
    <w:lvl w:ilvl="0" w:tplc="1E02A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6E32"/>
    <w:rsid w:val="001C1606"/>
    <w:rsid w:val="003578DA"/>
    <w:rsid w:val="008368FD"/>
    <w:rsid w:val="00E96E32"/>
    <w:rsid w:val="00F01184"/>
    <w:rsid w:val="00F2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E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2021-02-05T02:37:00Z</dcterms:created>
  <dcterms:modified xsi:type="dcterms:W3CDTF">2021-02-05T02:37:00Z</dcterms:modified>
</cp:coreProperties>
</file>