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B8" w:rsidRPr="00CF62B8" w:rsidRDefault="00CF62B8" w:rsidP="00CF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B8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62A09775" wp14:editId="769424EA">
            <wp:extent cx="885825" cy="1223837"/>
            <wp:effectExtent l="0" t="0" r="0" b="0"/>
            <wp:docPr id="1" name="Рисунок 1" descr="Консультация для родителей  «Сказки А.С.Пушкина как средство воспитания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 «Сказки А.С.Пушкина как средство воспитания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6" cy="122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C4" w:rsidRDefault="000D42C4" w:rsidP="00DE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вас родители</w:t>
      </w:r>
      <w:r w:rsidR="00CF62B8" w:rsidRPr="00DE05F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</w:t>
      </w:r>
      <w:r w:rsidR="00CF62B8" w:rsidRPr="00DE05F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br/>
        <w:t>«Сказки А.С.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  <w:r w:rsidR="00CF62B8" w:rsidRPr="00DE05F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Пушкина как средство воспитания»</w:t>
      </w:r>
    </w:p>
    <w:p w:rsidR="000D42C4" w:rsidRPr="000D42C4" w:rsidRDefault="000D42C4" w:rsidP="000D4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42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Подготовлена воспитателем старшей группы № 12 </w:t>
      </w:r>
    </w:p>
    <w:p w:rsidR="000D42C4" w:rsidRDefault="000D42C4" w:rsidP="000D4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0D42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Вилковой О.В., 1 квалификационная категория</w:t>
      </w:r>
      <w:r w:rsidR="00CF62B8" w:rsidRPr="000D42C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</w:p>
    <w:p w:rsidR="00CF62B8" w:rsidRPr="00DE05FA" w:rsidRDefault="000D42C4" w:rsidP="000D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       </w:t>
      </w:r>
      <w:r w:rsidR="00CF62B8" w:rsidRPr="00DE05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«Что за прелесть эти сказки</w:t>
      </w:r>
      <w:proofErr w:type="gramStart"/>
      <w:r w:rsidR="00CF62B8" w:rsidRPr="00DE05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!»-</w:t>
      </w:r>
      <w:proofErr w:type="gramEnd"/>
      <w:r w:rsidR="00CF62B8" w:rsidRPr="00DE05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восклицал А.С Пушкин.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совокупность мудрости и духовного наследия русского народа, богатства оригинальных сюжетов. В основе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пушкинских сказок</w:t>
      </w:r>
      <w:r w:rsidR="00DE05FA"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русские народные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фольклорные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сказания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песни, былины. 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оказывают огромное влияние на эмоциональное развитие </w:t>
      </w:r>
      <w:bookmarkStart w:id="0" w:name="_GoBack"/>
      <w:bookmarkEnd w:id="0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развивают их воображение и эрудицию, поскольку расширяют словарный запас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воспитывают лучшие морально-нравственные качества.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начинать знакомство детей со </w:t>
      </w:r>
      <w:r w:rsidRPr="000D4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сказками Пушкина</w:t>
      </w: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сказками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рекомендуется начинать с двухле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тнего возраста.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у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формируется сознательное восприятие мира, он впитывает в себя новую информацию и запоминает ее.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вполне достаточно читать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Пушкина ребенку по 10-15 минут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отрывки из "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Сказки о царе </w:t>
      </w:r>
      <w:proofErr w:type="spellStart"/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Салтане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 о белочке или кораблике. Затем сцены с 33-мя богатырями, которые так красочно описаны автором. Дети смогут живо представить себе этих мужественных </w:t>
      </w:r>
      <w:proofErr w:type="gramStart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чешуе, как жар горя". Нельзя без внимания оставить и знаменитое "У лукоморья", где собраны многочисленные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сказочные персонажи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ними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встречаться и в других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сказках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становится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осмысленнее его восприятие текста. В 3 года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вполне способен обсудить поведение злой старухи, несчастного старика или царя </w:t>
      </w:r>
      <w:proofErr w:type="spellStart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Гвидона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проявить сочувствие к бедной царевне, поэтому немаловажно просить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высказать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 мнение о прочитанном, что будет способствовать развитию его речевых навыков.</w:t>
      </w:r>
    </w:p>
    <w:p w:rsidR="000D42C4" w:rsidRP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правильно читать </w:t>
      </w:r>
      <w:r w:rsidRPr="000D4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сказки Пушкина</w:t>
      </w: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 5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достаточно объемные произведения, и читать их следует не сразу полностью, но обязательно по главам, в том порядке, в каком их распределил автор. Таким образом, у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развиваются не только внимательность, но и причинно-следственные связи. Чтение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быть выразительным и эмоциональным, что поможет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собственное отношение к персонажам и сюжетным событиям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что обратить внимание при чтении </w:t>
      </w:r>
      <w:r w:rsidRPr="000D4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сказок Пушкина</w:t>
      </w: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DE05FA" w:rsidRP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попе и работнике его </w:t>
      </w:r>
      <w:proofErr w:type="spellStart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расширит познания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потребует объяснения значений таких слов, как оброк, полба, толоконный лоб. </w:t>
      </w:r>
    </w:p>
    <w:p w:rsidR="00CF62B8" w:rsidRPr="00DE05FA" w:rsidRDefault="00CF62B8" w:rsidP="00DE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этой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Пушкина для детей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обратить особое внимание на </w:t>
      </w:r>
      <w:proofErr w:type="spellStart"/>
      <w:r w:rsidRPr="00DE0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Балду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привлекателен своей находчивостью, справедливостью, трудолюбием.</w:t>
      </w:r>
    </w:p>
    <w:p w:rsidR="000D42C4" w:rsidRDefault="00CF62B8" w:rsidP="00DE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Сказочная поэма 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"Руслан и Людмила" погружает маленького читателя в загадочный мир древней истории и знакомит с понятием рыцарство. Торжество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благородства и добра над лживостью, трусостью, предательством воспитает лучшие нравственные качества в личности маленького читателя.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 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Сказку о царе </w:t>
      </w:r>
      <w:proofErr w:type="spellStart"/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Салтане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сыне его славном и могучем богатыре князе </w:t>
      </w:r>
      <w:proofErr w:type="spellStart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Лебеди», следует обратить внимание на выразительные женские образы - мать </w:t>
      </w:r>
      <w:proofErr w:type="spellStart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Гвидона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царевну Лебедь; на сыновнюю заботу о матери; на верность и преданность любящих сердец.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основа "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мертвой царевне и семи богатырях" созвучна со многими другими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сказками мировой литературы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Анализируя эту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сможет сопоставить сюжеты других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найти сходства и различия.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 жадность и стремление к наживе не должны становиться для человека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жизненной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и всегда наказуемы, поможет "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рыбаке и рыбке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фразеологизмом разбитое корыто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встретится в жизни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не единожды.</w:t>
      </w:r>
      <w:r w:rsidR="000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золотом петушке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" учит детей держать свое слово даже тогда, когда совсем не хочется платить по счетам, и формирует сознание того, что за любые свои поступки рано или поздно придется отвечать.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Значение </w:t>
      </w:r>
      <w:r w:rsidRPr="000D4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сказок Пушкина</w:t>
      </w:r>
      <w:r w:rsidRP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 формировании гармоничной личности</w:t>
      </w:r>
      <w:r w:rsidR="000D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произведениями поэта дети будут знакомиться на всем протяжении образовательного процесса, но только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прочитанные в раннем детстве, помогут постичь философию и значимость поэтического наследия великого поэта. Очень важно дать возможность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нарисовать героев сказок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</w:t>
      </w:r>
      <w:proofErr w:type="spellStart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небольших отрывков. Это способствуют развитию фантазии, способности к рисованию и актерскому мастерству.</w:t>
      </w:r>
    </w:p>
    <w:p w:rsidR="00CF62B8" w:rsidRPr="000D42C4" w:rsidRDefault="00CF62B8" w:rsidP="000D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заключение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отметить, что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Пушкина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неотделимой частью не только национальной и мировой литературы, но и представляют целый пласт культурного наследия нашей страны. Персонажи, символы, сюжетные линии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ставшие афористичными, часто встречаются в других литературных произведениях, а также в повседневной </w:t>
      </w:r>
      <w:r w:rsidRPr="00DE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DE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DA3" w:rsidRDefault="00C57DA3"/>
    <w:p w:rsidR="00DE05FA" w:rsidRDefault="00DE05FA" w:rsidP="00DE05FA">
      <w:pPr>
        <w:jc w:val="center"/>
      </w:pPr>
      <w:r w:rsidRPr="00DE05FA">
        <w:rPr>
          <w:noProof/>
          <w:lang w:eastAsia="ru-RU"/>
        </w:rPr>
        <w:drawing>
          <wp:inline distT="0" distB="0" distL="0" distR="0">
            <wp:extent cx="4864100" cy="3648075"/>
            <wp:effectExtent l="0" t="0" r="0" b="9525"/>
            <wp:docPr id="2" name="Рисунок 2" descr="C:\Users\Алексей\Desktop\сказки п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азки пу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8" cy="36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FA" w:rsidSect="00DE05F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E"/>
    <w:rsid w:val="000D42C4"/>
    <w:rsid w:val="00400DBE"/>
    <w:rsid w:val="00C57DA3"/>
    <w:rsid w:val="00CF62B8"/>
    <w:rsid w:val="00D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F6A7-882C-4AF2-A96A-7D09CCB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0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av-liski.detkin-club.ru/images/custom_2/_5c65af565712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682</Words>
  <Characters>3892</Characters>
  <Application>Microsoft Office Word</Application>
  <DocSecurity>0</DocSecurity>
  <Lines>32</Lines>
  <Paragraphs>9</Paragraphs>
  <ScaleCrop>false</ScaleCrop>
  <Company>Microsoft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5</cp:revision>
  <dcterms:created xsi:type="dcterms:W3CDTF">2020-06-02T15:11:00Z</dcterms:created>
  <dcterms:modified xsi:type="dcterms:W3CDTF">2020-06-03T02:24:00Z</dcterms:modified>
</cp:coreProperties>
</file>