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94610" w14:textId="53B1A542" w:rsidR="00DE5ED7" w:rsidRPr="00DE5ED7" w:rsidRDefault="00DE5ED7" w:rsidP="00DE5ED7">
      <w:pPr>
        <w:pStyle w:val="a3"/>
        <w:shd w:val="clear" w:color="auto" w:fill="FFFFFF"/>
        <w:spacing w:before="90" w:beforeAutospacing="0" w:after="90" w:afterAutospacing="0" w:line="315" w:lineRule="atLeast"/>
        <w:ind w:left="-993" w:firstLine="567"/>
        <w:jc w:val="center"/>
        <w:rPr>
          <w:b/>
          <w:sz w:val="32"/>
          <w:szCs w:val="32"/>
          <w:bdr w:val="none" w:sz="0" w:space="0" w:color="auto" w:frame="1"/>
        </w:rPr>
      </w:pPr>
      <w:bookmarkStart w:id="0" w:name="_GoBack"/>
      <w:r w:rsidRPr="00DE5ED7">
        <w:rPr>
          <w:b/>
          <w:sz w:val="32"/>
          <w:szCs w:val="32"/>
          <w:bdr w:val="none" w:sz="0" w:space="0" w:color="auto" w:frame="1"/>
        </w:rPr>
        <w:t>Финансовая грамотность</w:t>
      </w:r>
    </w:p>
    <w:bookmarkEnd w:id="0"/>
    <w:p w14:paraId="4D08D6F7" w14:textId="3B8508A8" w:rsidR="000F7C43" w:rsidRPr="00BD427F" w:rsidRDefault="000F7C43" w:rsidP="000F7C43">
      <w:pPr>
        <w:pStyle w:val="a3"/>
        <w:shd w:val="clear" w:color="auto" w:fill="FFFFFF"/>
        <w:spacing w:before="90" w:beforeAutospacing="0" w:after="90" w:afterAutospacing="0" w:line="315" w:lineRule="atLeast"/>
        <w:ind w:left="-993" w:firstLine="567"/>
        <w:jc w:val="both"/>
        <w:rPr>
          <w:sz w:val="32"/>
          <w:szCs w:val="32"/>
          <w:bdr w:val="none" w:sz="0" w:space="0" w:color="auto" w:frame="1"/>
        </w:rPr>
      </w:pPr>
      <w:r w:rsidRPr="00BD427F">
        <w:rPr>
          <w:sz w:val="32"/>
          <w:szCs w:val="32"/>
          <w:bdr w:val="none" w:sz="0" w:space="0" w:color="auto" w:frame="1"/>
        </w:rPr>
        <w:t xml:space="preserve">Одной из актуальных задач современного дошкольного образования является формирование основ финансовой грамотности детей. Финансовая грамотность – это одна из главных социальных компетенций, которая формируется под влиянием окружающей социально-экономической среды с детских лет жизни человека. Ребенок впервые сталкивается с экономическими представлениями в семье, знакомится с такими понятиями, как труд, деньги, товар, цена, видит множество рекламы, посещает магазин вместе с родителями, все это влияет на развитие начальных экономических знаний и умений ребенка, однако носит ситуативный и бессистемный характер. Грамотное применение в детском саду игр по финансовой грамотности учит ребенка правильно оценивать ситуацию на рынке и разумно управлять своими денежными средствами. В нашей группе мы используем такие игры, как «Дороже-дешевле», «Сдача», «Что угодно для души». </w:t>
      </w:r>
      <w:r w:rsidRPr="00BD427F">
        <w:rPr>
          <w:sz w:val="32"/>
          <w:szCs w:val="32"/>
        </w:rPr>
        <w:t>Главной особенностью дидактических игр является то, что задания предлагаются детям в игровой форме. Они играют, не подозревая, что осваивают знания, овладевают умениями и навыками, учатся культуре общения и поведения. Ч</w:t>
      </w:r>
      <w:r w:rsidRPr="00BD427F">
        <w:rPr>
          <w:sz w:val="32"/>
          <w:szCs w:val="32"/>
          <w:bdr w:val="none" w:sz="0" w:space="0" w:color="auto" w:frame="1"/>
        </w:rPr>
        <w:t>ерез игру дети узнают о том, что деньги – это эквивалент труда, узнают о семейном бюджете и как его нужно расходовать, учатся разделять товары на нужные и желаемые, учатся экономить и копить, понимать принцип ценообразования, различать товары по цене, рассчитываться за товар и проверять сдачу.</w:t>
      </w:r>
    </w:p>
    <w:p w14:paraId="3450EFEE" w14:textId="7694ADB2" w:rsidR="00776BC7" w:rsidRDefault="000F7C43" w:rsidP="00BD427F">
      <w:pPr>
        <w:ind w:left="-1134"/>
      </w:pPr>
      <w:r>
        <w:rPr>
          <w:noProof/>
          <w:lang w:eastAsia="ru-RU"/>
        </w:rPr>
        <w:drawing>
          <wp:inline distT="0" distB="0" distL="0" distR="0" wp14:anchorId="35675B7B" wp14:editId="7B719D4A">
            <wp:extent cx="3105150" cy="2328778"/>
            <wp:effectExtent l="114300" t="76200" r="57150" b="128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59" cy="2342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91BF36" wp14:editId="123BBC41">
            <wp:extent cx="3096258" cy="2322109"/>
            <wp:effectExtent l="114300" t="76200" r="66675" b="135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60" cy="2333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F7C43">
        <w:t xml:space="preserve"> </w:t>
      </w:r>
    </w:p>
    <w:p w14:paraId="346CC33C" w14:textId="2F27EF11" w:rsidR="00AA2AE6" w:rsidRDefault="00AA2AE6" w:rsidP="00AA2AE6">
      <w:pPr>
        <w:spacing w:after="0"/>
        <w:ind w:left="-993"/>
      </w:pPr>
      <w:r>
        <w:t xml:space="preserve">                                                                                                                                               Бородоченко И. С.,</w:t>
      </w:r>
    </w:p>
    <w:p w14:paraId="452E647D" w14:textId="52249714" w:rsidR="00AA2AE6" w:rsidRDefault="00AA2AE6" w:rsidP="00AA2AE6">
      <w:pPr>
        <w:spacing w:after="0"/>
        <w:ind w:left="-993"/>
      </w:pPr>
      <w:r>
        <w:t xml:space="preserve">                                                                                                                                               Меньшина Е. Г.</w:t>
      </w:r>
    </w:p>
    <w:p w14:paraId="60C4B00F" w14:textId="401FE1F9" w:rsidR="00AA2AE6" w:rsidRDefault="00AA2AE6" w:rsidP="00AA2AE6">
      <w:pPr>
        <w:spacing w:after="0"/>
        <w:ind w:left="-993"/>
      </w:pPr>
      <w:r>
        <w:t xml:space="preserve">                                                                                                                                               Воспитатели гр. «Подсолнушки»</w:t>
      </w:r>
    </w:p>
    <w:sectPr w:rsidR="00AA2AE6" w:rsidSect="000F7C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0C"/>
    <w:rsid w:val="000F7C43"/>
    <w:rsid w:val="0011520C"/>
    <w:rsid w:val="00776BC7"/>
    <w:rsid w:val="00AA2AE6"/>
    <w:rsid w:val="00BD427F"/>
    <w:rsid w:val="00D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1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</dc:creator>
  <cp:lastModifiedBy>Методист</cp:lastModifiedBy>
  <cp:revision>2</cp:revision>
  <dcterms:created xsi:type="dcterms:W3CDTF">2023-03-10T03:23:00Z</dcterms:created>
  <dcterms:modified xsi:type="dcterms:W3CDTF">2023-03-10T03:23:00Z</dcterms:modified>
</cp:coreProperties>
</file>