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43F" w:rsidRDefault="00D8143F" w:rsidP="00D8143F">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11 ноября 2020 г. N 60833</w:t>
      </w:r>
    </w:p>
    <w:p w:rsidR="00D8143F" w:rsidRDefault="00D8143F" w:rsidP="00D8143F">
      <w:pPr>
        <w:pBdr>
          <w:top w:val="single" w:sz="6" w:space="0" w:color="auto"/>
        </w:pBdr>
        <w:autoSpaceDE w:val="0"/>
        <w:autoSpaceDN w:val="0"/>
        <w:adjustRightInd w:val="0"/>
        <w:spacing w:before="100" w:after="100" w:line="240" w:lineRule="auto"/>
        <w:jc w:val="both"/>
        <w:rPr>
          <w:rFonts w:ascii="Arial" w:hAnsi="Arial" w:cs="Arial"/>
          <w:sz w:val="2"/>
          <w:szCs w:val="2"/>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ФЕДЕРАЛЬНАЯ СЛУЖБА ПО НАДЗОРУ В СФЕРЕ ЗАЩИТЫ</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 ПОТРЕБИТЕЛЕЙ И БЛАГОПОЛУЧИЯ ЧЕЛОВЕКА</w:t>
      </w:r>
    </w:p>
    <w:p w:rsidR="00D8143F" w:rsidRDefault="00D8143F" w:rsidP="00D8143F">
      <w:pPr>
        <w:keepNext w:val="0"/>
        <w:keepLines w:val="0"/>
        <w:autoSpaceDE w:val="0"/>
        <w:autoSpaceDN w:val="0"/>
        <w:adjustRightInd w:val="0"/>
        <w:spacing w:before="0" w:line="240" w:lineRule="auto"/>
        <w:jc w:val="both"/>
        <w:rPr>
          <w:rFonts w:ascii="Arial" w:eastAsiaTheme="minorHAnsi" w:hAnsi="Arial" w:cs="Arial"/>
          <w:b/>
          <w:bCs/>
          <w:color w:val="auto"/>
          <w:sz w:val="20"/>
          <w:szCs w:val="20"/>
        </w:rPr>
      </w:pP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ГЛАВНЫЙ ГОСУДАРСТВЕННЫЙ САНИТАРНЫЙ ВРАЧ</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27 октября 2020 г. N 32</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САНИТАРНО-ЭПИДЕМИОЛОГИЧЕСКИХ ПРАВИЛ И НОРМ</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САНПИН 2.3/2.4.3590-20 "САНИТАРНО-ЭПИДЕМИОЛОГИЧЕСКИЕ</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ТРЕБОВАНИЯ К ОРГАНИЗАЦИИ ОБЩЕСТВЕННОГО ПИТАНИЯ НАСЕЛЕНИЯ"</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санитарно-эпидемиологические правила и нормы </w:t>
      </w:r>
      <w:hyperlink w:anchor="Par81" w:history="1">
        <w:r>
          <w:rPr>
            <w:rFonts w:ascii="Arial" w:hAnsi="Arial" w:cs="Arial"/>
            <w:color w:val="0000FF"/>
            <w:sz w:val="20"/>
            <w:szCs w:val="20"/>
          </w:rPr>
          <w:t>СанПиН 2.3/2.4.3590-20</w:t>
        </w:r>
      </w:hyperlink>
      <w:r>
        <w:rPr>
          <w:rFonts w:ascii="Arial" w:hAnsi="Arial" w:cs="Arial"/>
          <w:sz w:val="20"/>
          <w:szCs w:val="20"/>
        </w:rPr>
        <w:t xml:space="preserve"> "Санитарно-эпидемиологические требования к организации общественного питания населения" (приложение).</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Установить срок действия санитарно-эпидемиологических правил и норм </w:t>
      </w:r>
      <w:hyperlink w:anchor="Par81" w:history="1">
        <w:r>
          <w:rPr>
            <w:rFonts w:ascii="Arial" w:hAnsi="Arial" w:cs="Arial"/>
            <w:color w:val="0000FF"/>
            <w:sz w:val="20"/>
            <w:szCs w:val="20"/>
          </w:rPr>
          <w:t>СанПиН 2.3/2.4.3590-20</w:t>
        </w:r>
      </w:hyperlink>
      <w:r>
        <w:rPr>
          <w:rFonts w:ascii="Arial" w:hAnsi="Arial" w:cs="Arial"/>
          <w:sz w:val="20"/>
          <w:szCs w:val="20"/>
        </w:rPr>
        <w:t xml:space="preserve"> "Санитарно-эпидемиологические требования к организации общественного питания населения" с 1 января 2021 г. до 1 января 2027 г.</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Признать утратившими силу с 1 января 2021 г.:</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hyperlink r:id="rId5"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hyperlink r:id="rId6"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hyperlink r:id="rId7"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hyperlink r:id="rId8"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hyperlink r:id="rId9"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hyperlink r:id="rId10"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hyperlink r:id="rId11"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hyperlink r:id="rId12"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hyperlink r:id="rId13" w:history="1">
        <w:r>
          <w:rPr>
            <w:rFonts w:ascii="Arial" w:hAnsi="Arial" w:cs="Arial"/>
            <w:color w:val="0000FF"/>
            <w:sz w:val="20"/>
            <w:szCs w:val="20"/>
          </w:rPr>
          <w:t>пункт 4</w:t>
        </w:r>
      </w:hyperlink>
      <w:r>
        <w:rPr>
          <w:rFonts w:ascii="Arial" w:hAnsi="Arial" w:cs="Arial"/>
          <w:sz w:val="20"/>
          <w:szCs w:val="20"/>
        </w:rP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hyperlink r:id="rId14"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hyperlink r:id="rId15" w:history="1">
        <w:r>
          <w:rPr>
            <w:rFonts w:ascii="Arial" w:hAnsi="Arial" w:cs="Arial"/>
            <w:color w:val="0000FF"/>
            <w:sz w:val="20"/>
            <w:szCs w:val="20"/>
          </w:rPr>
          <w:t>пункты 5.2.23</w:t>
        </w:r>
      </w:hyperlink>
      <w:r>
        <w:rPr>
          <w:rFonts w:ascii="Arial" w:hAnsi="Arial" w:cs="Arial"/>
          <w:sz w:val="20"/>
          <w:szCs w:val="20"/>
        </w:rPr>
        <w:t xml:space="preserve">, </w:t>
      </w:r>
      <w:hyperlink r:id="rId16" w:history="1">
        <w:r>
          <w:rPr>
            <w:rFonts w:ascii="Arial" w:hAnsi="Arial" w:cs="Arial"/>
            <w:color w:val="0000FF"/>
            <w:sz w:val="20"/>
            <w:szCs w:val="20"/>
          </w:rPr>
          <w:t>5.2.42</w:t>
        </w:r>
      </w:hyperlink>
      <w:r>
        <w:rPr>
          <w:rFonts w:ascii="Arial" w:hAnsi="Arial" w:cs="Arial"/>
          <w:sz w:val="20"/>
          <w:szCs w:val="20"/>
        </w:rPr>
        <w:t xml:space="preserve">, </w:t>
      </w:r>
      <w:hyperlink r:id="rId17" w:history="1">
        <w:r>
          <w:rPr>
            <w:rFonts w:ascii="Arial" w:hAnsi="Arial" w:cs="Arial"/>
            <w:color w:val="0000FF"/>
            <w:sz w:val="20"/>
            <w:szCs w:val="20"/>
          </w:rPr>
          <w:t>5.2.53</w:t>
        </w:r>
      </w:hyperlink>
      <w:r>
        <w:rPr>
          <w:rFonts w:ascii="Arial" w:hAnsi="Arial" w:cs="Arial"/>
          <w:sz w:val="20"/>
          <w:szCs w:val="20"/>
        </w:rPr>
        <w:t xml:space="preserve">, </w:t>
      </w:r>
      <w:hyperlink r:id="rId18" w:history="1">
        <w:r>
          <w:rPr>
            <w:rFonts w:ascii="Arial" w:hAnsi="Arial" w:cs="Arial"/>
            <w:color w:val="0000FF"/>
            <w:sz w:val="20"/>
            <w:szCs w:val="20"/>
          </w:rPr>
          <w:t>5.2.54</w:t>
        </w:r>
      </w:hyperlink>
      <w:r>
        <w:rPr>
          <w:rFonts w:ascii="Arial" w:hAnsi="Arial" w:cs="Arial"/>
          <w:sz w:val="20"/>
          <w:szCs w:val="20"/>
        </w:rPr>
        <w:t xml:space="preserve">, </w:t>
      </w:r>
      <w:hyperlink r:id="rId19" w:history="1">
        <w:r>
          <w:rPr>
            <w:rFonts w:ascii="Arial" w:hAnsi="Arial" w:cs="Arial"/>
            <w:color w:val="0000FF"/>
            <w:sz w:val="20"/>
            <w:szCs w:val="20"/>
          </w:rPr>
          <w:t>второй</w:t>
        </w:r>
      </w:hyperlink>
      <w:r>
        <w:rPr>
          <w:rFonts w:ascii="Arial" w:hAnsi="Arial" w:cs="Arial"/>
          <w:sz w:val="20"/>
          <w:szCs w:val="20"/>
        </w:rPr>
        <w:t xml:space="preserve"> и </w:t>
      </w:r>
      <w:hyperlink r:id="rId20" w:history="1">
        <w:r>
          <w:rPr>
            <w:rFonts w:ascii="Arial" w:hAnsi="Arial" w:cs="Arial"/>
            <w:color w:val="0000FF"/>
            <w:sz w:val="20"/>
            <w:szCs w:val="20"/>
          </w:rPr>
          <w:t>третий абзац пункта 5.2.55</w:t>
        </w:r>
      </w:hyperlink>
      <w:r>
        <w:rPr>
          <w:rFonts w:ascii="Arial" w:hAnsi="Arial" w:cs="Arial"/>
          <w:sz w:val="20"/>
          <w:szCs w:val="20"/>
        </w:rPr>
        <w:t xml:space="preserve">, </w:t>
      </w:r>
      <w:hyperlink r:id="rId21" w:history="1">
        <w:r>
          <w:rPr>
            <w:rFonts w:ascii="Arial" w:hAnsi="Arial" w:cs="Arial"/>
            <w:color w:val="0000FF"/>
            <w:sz w:val="20"/>
            <w:szCs w:val="20"/>
          </w:rPr>
          <w:t>пункты 5.2.56</w:t>
        </w:r>
      </w:hyperlink>
      <w:r>
        <w:rPr>
          <w:rFonts w:ascii="Arial" w:hAnsi="Arial" w:cs="Arial"/>
          <w:sz w:val="20"/>
          <w:szCs w:val="20"/>
        </w:rPr>
        <w:t xml:space="preserve"> - </w:t>
      </w:r>
      <w:hyperlink r:id="rId22" w:history="1">
        <w:r>
          <w:rPr>
            <w:rFonts w:ascii="Arial" w:hAnsi="Arial" w:cs="Arial"/>
            <w:color w:val="0000FF"/>
            <w:sz w:val="20"/>
            <w:szCs w:val="20"/>
          </w:rPr>
          <w:t>5.2.61</w:t>
        </w:r>
      </w:hyperlink>
      <w:r>
        <w:rPr>
          <w:rFonts w:ascii="Arial" w:hAnsi="Arial" w:cs="Arial"/>
          <w:sz w:val="20"/>
          <w:szCs w:val="20"/>
        </w:rPr>
        <w:t xml:space="preserve">, </w:t>
      </w:r>
      <w:hyperlink r:id="rId23" w:history="1">
        <w:r>
          <w:rPr>
            <w:rFonts w:ascii="Arial" w:hAnsi="Arial" w:cs="Arial"/>
            <w:color w:val="0000FF"/>
            <w:sz w:val="20"/>
            <w:szCs w:val="20"/>
          </w:rPr>
          <w:t>приложение 9.1</w:t>
        </w:r>
      </w:hyperlink>
      <w:r>
        <w:rPr>
          <w:rFonts w:ascii="Arial" w:hAnsi="Arial" w:cs="Arial"/>
          <w:sz w:val="20"/>
          <w:szCs w:val="20"/>
        </w:rP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hyperlink r:id="rId24" w:history="1">
        <w:r>
          <w:rPr>
            <w:rFonts w:ascii="Arial" w:hAnsi="Arial" w:cs="Arial"/>
            <w:color w:val="0000FF"/>
            <w:sz w:val="20"/>
            <w:szCs w:val="20"/>
          </w:rPr>
          <w:t>раздел 14 главы I</w:t>
        </w:r>
      </w:hyperlink>
      <w:r>
        <w:rPr>
          <w:rFonts w:ascii="Arial" w:hAnsi="Arial" w:cs="Arial"/>
          <w:sz w:val="20"/>
          <w:szCs w:val="20"/>
        </w:rP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D8143F" w:rsidRDefault="00D8143F" w:rsidP="00D8143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814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8143F" w:rsidRDefault="00D8143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8143F" w:rsidRDefault="00D8143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8143F" w:rsidRDefault="00D814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143F" w:rsidRDefault="00D814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19.04.2010 N 25 признано утратившим силу с </w:t>
            </w:r>
            <w:hyperlink r:id="rId25" w:history="1">
              <w:r>
                <w:rPr>
                  <w:rFonts w:ascii="Arial" w:hAnsi="Arial" w:cs="Arial"/>
                  <w:color w:val="0000FF"/>
                  <w:sz w:val="20"/>
                  <w:szCs w:val="20"/>
                </w:rPr>
                <w:t>01.01.2021</w:t>
              </w:r>
            </w:hyperlink>
            <w:r>
              <w:rPr>
                <w:rFonts w:ascii="Arial" w:hAnsi="Arial" w:cs="Arial"/>
                <w:color w:val="392C69"/>
                <w:sz w:val="20"/>
                <w:szCs w:val="20"/>
              </w:rPr>
              <w:t xml:space="preserve"> </w:t>
            </w:r>
            <w:hyperlink r:id="rId26"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c>
          <w:tcPr>
            <w:tcW w:w="113" w:type="dxa"/>
            <w:shd w:val="clear" w:color="auto" w:fill="F4F3F8"/>
            <w:tcMar>
              <w:top w:w="0" w:type="dxa"/>
              <w:left w:w="0" w:type="dxa"/>
              <w:bottom w:w="0" w:type="dxa"/>
              <w:right w:w="0" w:type="dxa"/>
            </w:tcMar>
          </w:tcPr>
          <w:p w:rsidR="00D8143F" w:rsidRDefault="00D8143F">
            <w:pPr>
              <w:autoSpaceDE w:val="0"/>
              <w:autoSpaceDN w:val="0"/>
              <w:adjustRightInd w:val="0"/>
              <w:spacing w:after="0" w:line="240" w:lineRule="auto"/>
              <w:jc w:val="both"/>
              <w:rPr>
                <w:rFonts w:ascii="Arial" w:hAnsi="Arial" w:cs="Arial"/>
                <w:color w:val="392C69"/>
                <w:sz w:val="20"/>
                <w:szCs w:val="20"/>
              </w:rPr>
            </w:pPr>
          </w:p>
        </w:tc>
      </w:tr>
    </w:tbl>
    <w:p w:rsidR="00D8143F" w:rsidRDefault="00D8143F" w:rsidP="00D8143F">
      <w:pPr>
        <w:autoSpaceDE w:val="0"/>
        <w:autoSpaceDN w:val="0"/>
        <w:adjustRightInd w:val="0"/>
        <w:spacing w:before="260" w:after="0" w:line="240" w:lineRule="auto"/>
        <w:ind w:firstLine="540"/>
        <w:jc w:val="both"/>
        <w:rPr>
          <w:rFonts w:ascii="Arial" w:hAnsi="Arial" w:cs="Arial"/>
          <w:sz w:val="20"/>
          <w:szCs w:val="20"/>
        </w:rPr>
      </w:pPr>
      <w:hyperlink r:id="rId27" w:history="1">
        <w:r>
          <w:rPr>
            <w:rFonts w:ascii="Arial" w:hAnsi="Arial" w:cs="Arial"/>
            <w:color w:val="0000FF"/>
            <w:sz w:val="20"/>
            <w:szCs w:val="20"/>
          </w:rPr>
          <w:t>пункты 8.5</w:t>
        </w:r>
      </w:hyperlink>
      <w:r>
        <w:rPr>
          <w:rFonts w:ascii="Arial" w:hAnsi="Arial" w:cs="Arial"/>
          <w:sz w:val="20"/>
          <w:szCs w:val="20"/>
        </w:rPr>
        <w:t xml:space="preserve"> - </w:t>
      </w:r>
      <w:hyperlink r:id="rId28" w:history="1">
        <w:r>
          <w:rPr>
            <w:rFonts w:ascii="Arial" w:hAnsi="Arial" w:cs="Arial"/>
            <w:color w:val="0000FF"/>
            <w:sz w:val="20"/>
            <w:szCs w:val="20"/>
          </w:rPr>
          <w:t>8.9</w:t>
        </w:r>
      </w:hyperlink>
      <w:r>
        <w:rPr>
          <w:rFonts w:ascii="Arial" w:hAnsi="Arial" w:cs="Arial"/>
          <w:sz w:val="20"/>
          <w:szCs w:val="20"/>
        </w:rPr>
        <w:t xml:space="preserve">, </w:t>
      </w:r>
      <w:hyperlink r:id="rId29" w:history="1">
        <w:r>
          <w:rPr>
            <w:rFonts w:ascii="Arial" w:hAnsi="Arial" w:cs="Arial"/>
            <w:color w:val="0000FF"/>
            <w:sz w:val="20"/>
            <w:szCs w:val="20"/>
          </w:rPr>
          <w:t>главы IX</w:t>
        </w:r>
      </w:hyperlink>
      <w:r>
        <w:rPr>
          <w:rFonts w:ascii="Arial" w:hAnsi="Arial" w:cs="Arial"/>
          <w:sz w:val="20"/>
          <w:szCs w:val="20"/>
        </w:rPr>
        <w:t xml:space="preserve">, </w:t>
      </w:r>
      <w:hyperlink r:id="rId30" w:history="1">
        <w:r>
          <w:rPr>
            <w:rFonts w:ascii="Arial" w:hAnsi="Arial" w:cs="Arial"/>
            <w:color w:val="0000FF"/>
            <w:sz w:val="20"/>
            <w:szCs w:val="20"/>
          </w:rPr>
          <w:t>X</w:t>
        </w:r>
      </w:hyperlink>
      <w:r>
        <w:rPr>
          <w:rFonts w:ascii="Arial" w:hAnsi="Arial" w:cs="Arial"/>
          <w:sz w:val="20"/>
          <w:szCs w:val="20"/>
        </w:rPr>
        <w:t xml:space="preserve">, </w:t>
      </w:r>
      <w:hyperlink r:id="rId31" w:history="1">
        <w:r>
          <w:rPr>
            <w:rFonts w:ascii="Arial" w:hAnsi="Arial" w:cs="Arial"/>
            <w:color w:val="0000FF"/>
            <w:sz w:val="20"/>
            <w:szCs w:val="20"/>
          </w:rPr>
          <w:t>пункты 11.12</w:t>
        </w:r>
      </w:hyperlink>
      <w:r>
        <w:rPr>
          <w:rFonts w:ascii="Arial" w:hAnsi="Arial" w:cs="Arial"/>
          <w:sz w:val="20"/>
          <w:szCs w:val="20"/>
        </w:rPr>
        <w:t xml:space="preserve">, </w:t>
      </w:r>
      <w:hyperlink r:id="rId32" w:history="1">
        <w:r>
          <w:rPr>
            <w:rFonts w:ascii="Arial" w:hAnsi="Arial" w:cs="Arial"/>
            <w:color w:val="0000FF"/>
            <w:sz w:val="20"/>
            <w:szCs w:val="20"/>
          </w:rPr>
          <w:t>11.13</w:t>
        </w:r>
      </w:hyperlink>
      <w:r>
        <w:rPr>
          <w:rFonts w:ascii="Arial" w:hAnsi="Arial" w:cs="Arial"/>
          <w:sz w:val="20"/>
          <w:szCs w:val="20"/>
        </w:rPr>
        <w:t xml:space="preserve">, </w:t>
      </w:r>
      <w:hyperlink r:id="rId33" w:history="1">
        <w:r>
          <w:rPr>
            <w:rFonts w:ascii="Arial" w:hAnsi="Arial" w:cs="Arial"/>
            <w:color w:val="0000FF"/>
            <w:sz w:val="20"/>
            <w:szCs w:val="20"/>
          </w:rPr>
          <w:t>11.14</w:t>
        </w:r>
      </w:hyperlink>
      <w:r>
        <w:rPr>
          <w:rFonts w:ascii="Arial" w:hAnsi="Arial" w:cs="Arial"/>
          <w:sz w:val="20"/>
          <w:szCs w:val="20"/>
        </w:rPr>
        <w:t xml:space="preserve">, </w:t>
      </w:r>
      <w:hyperlink r:id="rId34" w:history="1">
        <w:r>
          <w:rPr>
            <w:rFonts w:ascii="Arial" w:hAnsi="Arial" w:cs="Arial"/>
            <w:color w:val="0000FF"/>
            <w:sz w:val="20"/>
            <w:szCs w:val="20"/>
          </w:rPr>
          <w:t>приложения 3</w:t>
        </w:r>
      </w:hyperlink>
      <w:r>
        <w:rPr>
          <w:rFonts w:ascii="Arial" w:hAnsi="Arial" w:cs="Arial"/>
          <w:sz w:val="20"/>
          <w:szCs w:val="20"/>
        </w:rPr>
        <w:t xml:space="preserve"> - </w:t>
      </w:r>
      <w:hyperlink r:id="rId35" w:history="1">
        <w:r>
          <w:rPr>
            <w:rFonts w:ascii="Arial" w:hAnsi="Arial" w:cs="Arial"/>
            <w:color w:val="0000FF"/>
            <w:sz w:val="20"/>
            <w:szCs w:val="20"/>
          </w:rPr>
          <w:t>10</w:t>
        </w:r>
      </w:hyperlink>
      <w:r>
        <w:rPr>
          <w:rFonts w:ascii="Arial" w:hAnsi="Arial" w:cs="Arial"/>
          <w:sz w:val="20"/>
          <w:szCs w:val="20"/>
        </w:rP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D8143F" w:rsidRDefault="00D8143F" w:rsidP="00D8143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814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8143F" w:rsidRDefault="00D8143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8143F" w:rsidRDefault="00D8143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8143F" w:rsidRDefault="00D814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143F" w:rsidRDefault="00D814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18.03.2011 N 21 признано утратившим силу с </w:t>
            </w:r>
            <w:hyperlink r:id="rId36" w:history="1">
              <w:r>
                <w:rPr>
                  <w:rFonts w:ascii="Arial" w:hAnsi="Arial" w:cs="Arial"/>
                  <w:color w:val="0000FF"/>
                  <w:sz w:val="20"/>
                  <w:szCs w:val="20"/>
                </w:rPr>
                <w:t>01.01.2021</w:t>
              </w:r>
            </w:hyperlink>
            <w:r>
              <w:rPr>
                <w:rFonts w:ascii="Arial" w:hAnsi="Arial" w:cs="Arial"/>
                <w:color w:val="392C69"/>
                <w:sz w:val="20"/>
                <w:szCs w:val="20"/>
              </w:rPr>
              <w:t xml:space="preserve"> </w:t>
            </w:r>
            <w:hyperlink r:id="rId37"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c>
          <w:tcPr>
            <w:tcW w:w="113" w:type="dxa"/>
            <w:shd w:val="clear" w:color="auto" w:fill="F4F3F8"/>
            <w:tcMar>
              <w:top w:w="0" w:type="dxa"/>
              <w:left w:w="0" w:type="dxa"/>
              <w:bottom w:w="0" w:type="dxa"/>
              <w:right w:w="0" w:type="dxa"/>
            </w:tcMar>
          </w:tcPr>
          <w:p w:rsidR="00D8143F" w:rsidRDefault="00D8143F">
            <w:pPr>
              <w:autoSpaceDE w:val="0"/>
              <w:autoSpaceDN w:val="0"/>
              <w:adjustRightInd w:val="0"/>
              <w:spacing w:after="0" w:line="240" w:lineRule="auto"/>
              <w:jc w:val="both"/>
              <w:rPr>
                <w:rFonts w:ascii="Arial" w:hAnsi="Arial" w:cs="Arial"/>
                <w:color w:val="392C69"/>
                <w:sz w:val="20"/>
                <w:szCs w:val="20"/>
              </w:rPr>
            </w:pPr>
          </w:p>
        </w:tc>
      </w:tr>
    </w:tbl>
    <w:p w:rsidR="00D8143F" w:rsidRDefault="00D8143F" w:rsidP="00D8143F">
      <w:pPr>
        <w:autoSpaceDE w:val="0"/>
        <w:autoSpaceDN w:val="0"/>
        <w:adjustRightInd w:val="0"/>
        <w:spacing w:before="260" w:after="0" w:line="240" w:lineRule="auto"/>
        <w:ind w:firstLine="540"/>
        <w:jc w:val="both"/>
        <w:rPr>
          <w:rFonts w:ascii="Arial" w:hAnsi="Arial" w:cs="Arial"/>
          <w:sz w:val="20"/>
          <w:szCs w:val="20"/>
        </w:rPr>
      </w:pPr>
      <w:hyperlink r:id="rId38" w:history="1">
        <w:r>
          <w:rPr>
            <w:rFonts w:ascii="Arial" w:hAnsi="Arial" w:cs="Arial"/>
            <w:color w:val="0000FF"/>
            <w:sz w:val="20"/>
            <w:szCs w:val="20"/>
          </w:rPr>
          <w:t>пункты 9.1</w:t>
        </w:r>
      </w:hyperlink>
      <w:r>
        <w:rPr>
          <w:rFonts w:ascii="Arial" w:hAnsi="Arial" w:cs="Arial"/>
          <w:sz w:val="20"/>
          <w:szCs w:val="20"/>
        </w:rPr>
        <w:t xml:space="preserve"> - </w:t>
      </w:r>
      <w:hyperlink r:id="rId39" w:history="1">
        <w:r>
          <w:rPr>
            <w:rFonts w:ascii="Arial" w:hAnsi="Arial" w:cs="Arial"/>
            <w:color w:val="0000FF"/>
            <w:sz w:val="20"/>
            <w:szCs w:val="20"/>
          </w:rPr>
          <w:t>9.3</w:t>
        </w:r>
      </w:hyperlink>
      <w:r>
        <w:rPr>
          <w:rFonts w:ascii="Arial" w:hAnsi="Arial" w:cs="Arial"/>
          <w:sz w:val="20"/>
          <w:szCs w:val="20"/>
        </w:rPr>
        <w:t xml:space="preserve">, третье предложение </w:t>
      </w:r>
      <w:hyperlink r:id="rId40" w:history="1">
        <w:r>
          <w:rPr>
            <w:rFonts w:ascii="Arial" w:hAnsi="Arial" w:cs="Arial"/>
            <w:color w:val="0000FF"/>
            <w:sz w:val="20"/>
            <w:szCs w:val="20"/>
          </w:rPr>
          <w:t>первого абзаца</w:t>
        </w:r>
      </w:hyperlink>
      <w:r>
        <w:rPr>
          <w:rFonts w:ascii="Arial" w:hAnsi="Arial" w:cs="Arial"/>
          <w:sz w:val="20"/>
          <w:szCs w:val="20"/>
        </w:rPr>
        <w:t xml:space="preserve"> и </w:t>
      </w:r>
      <w:hyperlink r:id="rId41" w:history="1">
        <w:r>
          <w:rPr>
            <w:rFonts w:ascii="Arial" w:hAnsi="Arial" w:cs="Arial"/>
            <w:color w:val="0000FF"/>
            <w:sz w:val="20"/>
            <w:szCs w:val="20"/>
          </w:rPr>
          <w:t>шестой абзац пункта 9.5</w:t>
        </w:r>
      </w:hyperlink>
      <w:r>
        <w:rPr>
          <w:rFonts w:ascii="Arial" w:hAnsi="Arial" w:cs="Arial"/>
          <w:sz w:val="20"/>
          <w:szCs w:val="20"/>
        </w:rPr>
        <w:t xml:space="preserve">, </w:t>
      </w:r>
      <w:hyperlink r:id="rId42" w:history="1">
        <w:r>
          <w:rPr>
            <w:rFonts w:ascii="Arial" w:hAnsi="Arial" w:cs="Arial"/>
            <w:color w:val="0000FF"/>
            <w:sz w:val="20"/>
            <w:szCs w:val="20"/>
          </w:rPr>
          <w:t>пункты 9.6</w:t>
        </w:r>
      </w:hyperlink>
      <w:r>
        <w:rPr>
          <w:rFonts w:ascii="Arial" w:hAnsi="Arial" w:cs="Arial"/>
          <w:sz w:val="20"/>
          <w:szCs w:val="20"/>
        </w:rPr>
        <w:t xml:space="preserve"> - </w:t>
      </w:r>
      <w:hyperlink r:id="rId43" w:history="1">
        <w:r>
          <w:rPr>
            <w:rFonts w:ascii="Arial" w:hAnsi="Arial" w:cs="Arial"/>
            <w:color w:val="0000FF"/>
            <w:sz w:val="20"/>
            <w:szCs w:val="20"/>
          </w:rPr>
          <w:t>9.9</w:t>
        </w:r>
      </w:hyperlink>
      <w:r>
        <w:rPr>
          <w:rFonts w:ascii="Arial" w:hAnsi="Arial" w:cs="Arial"/>
          <w:sz w:val="20"/>
          <w:szCs w:val="20"/>
        </w:rPr>
        <w:t xml:space="preserve">, </w:t>
      </w:r>
      <w:hyperlink r:id="rId44" w:history="1">
        <w:r>
          <w:rPr>
            <w:rFonts w:ascii="Arial" w:hAnsi="Arial" w:cs="Arial"/>
            <w:color w:val="0000FF"/>
            <w:sz w:val="20"/>
            <w:szCs w:val="20"/>
          </w:rPr>
          <w:t>приложение 2</w:t>
        </w:r>
      </w:hyperlink>
      <w:r>
        <w:rPr>
          <w:rFonts w:ascii="Arial" w:hAnsi="Arial" w:cs="Arial"/>
          <w:sz w:val="20"/>
          <w:szCs w:val="20"/>
        </w:rP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D8143F" w:rsidRDefault="00D8143F" w:rsidP="00D8143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814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8143F" w:rsidRDefault="00D8143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8143F" w:rsidRDefault="00D8143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8143F" w:rsidRDefault="00D814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143F" w:rsidRDefault="00D814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18.03.2011 N 22 признано утратившим силу с </w:t>
            </w:r>
            <w:hyperlink r:id="rId45" w:history="1">
              <w:r>
                <w:rPr>
                  <w:rFonts w:ascii="Arial" w:hAnsi="Arial" w:cs="Arial"/>
                  <w:color w:val="0000FF"/>
                  <w:sz w:val="20"/>
                  <w:szCs w:val="20"/>
                </w:rPr>
                <w:t>01.01.2021</w:t>
              </w:r>
            </w:hyperlink>
            <w:r>
              <w:rPr>
                <w:rFonts w:ascii="Arial" w:hAnsi="Arial" w:cs="Arial"/>
                <w:color w:val="392C69"/>
                <w:sz w:val="20"/>
                <w:szCs w:val="20"/>
              </w:rPr>
              <w:t xml:space="preserve"> </w:t>
            </w:r>
            <w:hyperlink r:id="rId46"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c>
          <w:tcPr>
            <w:tcW w:w="113" w:type="dxa"/>
            <w:shd w:val="clear" w:color="auto" w:fill="F4F3F8"/>
            <w:tcMar>
              <w:top w:w="0" w:type="dxa"/>
              <w:left w:w="0" w:type="dxa"/>
              <w:bottom w:w="0" w:type="dxa"/>
              <w:right w:w="0" w:type="dxa"/>
            </w:tcMar>
          </w:tcPr>
          <w:p w:rsidR="00D8143F" w:rsidRDefault="00D8143F">
            <w:pPr>
              <w:autoSpaceDE w:val="0"/>
              <w:autoSpaceDN w:val="0"/>
              <w:adjustRightInd w:val="0"/>
              <w:spacing w:after="0" w:line="240" w:lineRule="auto"/>
              <w:jc w:val="both"/>
              <w:rPr>
                <w:rFonts w:ascii="Arial" w:hAnsi="Arial" w:cs="Arial"/>
                <w:color w:val="392C69"/>
                <w:sz w:val="20"/>
                <w:szCs w:val="20"/>
              </w:rPr>
            </w:pPr>
          </w:p>
        </w:tc>
      </w:tr>
    </w:tbl>
    <w:p w:rsidR="00D8143F" w:rsidRDefault="00D8143F" w:rsidP="00D8143F">
      <w:pPr>
        <w:autoSpaceDE w:val="0"/>
        <w:autoSpaceDN w:val="0"/>
        <w:adjustRightInd w:val="0"/>
        <w:spacing w:before="260" w:after="0" w:line="240" w:lineRule="auto"/>
        <w:ind w:firstLine="540"/>
        <w:jc w:val="both"/>
        <w:rPr>
          <w:rFonts w:ascii="Arial" w:hAnsi="Arial" w:cs="Arial"/>
          <w:sz w:val="20"/>
          <w:szCs w:val="20"/>
        </w:rPr>
      </w:pPr>
      <w:hyperlink r:id="rId47" w:history="1">
        <w:r>
          <w:rPr>
            <w:rFonts w:ascii="Arial" w:hAnsi="Arial" w:cs="Arial"/>
            <w:color w:val="0000FF"/>
            <w:sz w:val="20"/>
            <w:szCs w:val="20"/>
          </w:rPr>
          <w:t>пункты 4.4</w:t>
        </w:r>
      </w:hyperlink>
      <w:r>
        <w:rPr>
          <w:rFonts w:ascii="Arial" w:hAnsi="Arial" w:cs="Arial"/>
          <w:sz w:val="20"/>
          <w:szCs w:val="20"/>
        </w:rPr>
        <w:t xml:space="preserve"> - </w:t>
      </w:r>
      <w:hyperlink r:id="rId48" w:history="1">
        <w:r>
          <w:rPr>
            <w:rFonts w:ascii="Arial" w:hAnsi="Arial" w:cs="Arial"/>
            <w:color w:val="0000FF"/>
            <w:sz w:val="20"/>
            <w:szCs w:val="20"/>
          </w:rPr>
          <w:t>4.8</w:t>
        </w:r>
      </w:hyperlink>
      <w:r>
        <w:rPr>
          <w:rFonts w:ascii="Arial" w:hAnsi="Arial" w:cs="Arial"/>
          <w:sz w:val="20"/>
          <w:szCs w:val="20"/>
        </w:rPr>
        <w:t xml:space="preserve">, </w:t>
      </w:r>
      <w:hyperlink r:id="rId49" w:history="1">
        <w:r>
          <w:rPr>
            <w:rFonts w:ascii="Arial" w:hAnsi="Arial" w:cs="Arial"/>
            <w:color w:val="0000FF"/>
            <w:sz w:val="20"/>
            <w:szCs w:val="20"/>
          </w:rPr>
          <w:t>главу V</w:t>
        </w:r>
      </w:hyperlink>
      <w:r>
        <w:rPr>
          <w:rFonts w:ascii="Arial" w:hAnsi="Arial" w:cs="Arial"/>
          <w:sz w:val="20"/>
          <w:szCs w:val="20"/>
        </w:rPr>
        <w:t xml:space="preserve">, </w:t>
      </w:r>
      <w:hyperlink r:id="rId50" w:history="1">
        <w:r>
          <w:rPr>
            <w:rFonts w:ascii="Arial" w:hAnsi="Arial" w:cs="Arial"/>
            <w:color w:val="0000FF"/>
            <w:sz w:val="20"/>
            <w:szCs w:val="20"/>
          </w:rPr>
          <w:t>приложение 1</w:t>
        </w:r>
      </w:hyperlink>
      <w:r>
        <w:rPr>
          <w:rFonts w:ascii="Arial" w:hAnsi="Arial" w:cs="Arial"/>
          <w:sz w:val="20"/>
          <w:szCs w:val="20"/>
        </w:rP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D8143F" w:rsidRDefault="00D8143F" w:rsidP="00D8143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814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8143F" w:rsidRDefault="00D8143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8143F" w:rsidRDefault="00D8143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8143F" w:rsidRDefault="00D814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143F" w:rsidRDefault="00D814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14.05.2013 N 25 признано утратившим силу с </w:t>
            </w:r>
            <w:hyperlink r:id="rId51" w:history="1">
              <w:r>
                <w:rPr>
                  <w:rFonts w:ascii="Arial" w:hAnsi="Arial" w:cs="Arial"/>
                  <w:color w:val="0000FF"/>
                  <w:sz w:val="20"/>
                  <w:szCs w:val="20"/>
                </w:rPr>
                <w:t>01.01.2021</w:t>
              </w:r>
            </w:hyperlink>
            <w:r>
              <w:rPr>
                <w:rFonts w:ascii="Arial" w:hAnsi="Arial" w:cs="Arial"/>
                <w:color w:val="392C69"/>
                <w:sz w:val="20"/>
                <w:szCs w:val="20"/>
              </w:rPr>
              <w:t xml:space="preserve"> </w:t>
            </w:r>
            <w:hyperlink r:id="rId52"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c>
          <w:tcPr>
            <w:tcW w:w="113" w:type="dxa"/>
            <w:shd w:val="clear" w:color="auto" w:fill="F4F3F8"/>
            <w:tcMar>
              <w:top w:w="0" w:type="dxa"/>
              <w:left w:w="0" w:type="dxa"/>
              <w:bottom w:w="0" w:type="dxa"/>
              <w:right w:w="0" w:type="dxa"/>
            </w:tcMar>
          </w:tcPr>
          <w:p w:rsidR="00D8143F" w:rsidRDefault="00D8143F">
            <w:pPr>
              <w:autoSpaceDE w:val="0"/>
              <w:autoSpaceDN w:val="0"/>
              <w:adjustRightInd w:val="0"/>
              <w:spacing w:after="0" w:line="240" w:lineRule="auto"/>
              <w:jc w:val="both"/>
              <w:rPr>
                <w:rFonts w:ascii="Arial" w:hAnsi="Arial" w:cs="Arial"/>
                <w:color w:val="392C69"/>
                <w:sz w:val="20"/>
                <w:szCs w:val="20"/>
              </w:rPr>
            </w:pPr>
          </w:p>
        </w:tc>
      </w:tr>
    </w:tbl>
    <w:p w:rsidR="00D8143F" w:rsidRDefault="00D8143F" w:rsidP="00D8143F">
      <w:pPr>
        <w:autoSpaceDE w:val="0"/>
        <w:autoSpaceDN w:val="0"/>
        <w:adjustRightInd w:val="0"/>
        <w:spacing w:before="260" w:after="0" w:line="240" w:lineRule="auto"/>
        <w:ind w:firstLine="540"/>
        <w:jc w:val="both"/>
        <w:rPr>
          <w:rFonts w:ascii="Arial" w:hAnsi="Arial" w:cs="Arial"/>
          <w:sz w:val="20"/>
          <w:szCs w:val="20"/>
        </w:rPr>
      </w:pPr>
      <w:hyperlink r:id="rId53" w:history="1">
        <w:r>
          <w:rPr>
            <w:rFonts w:ascii="Arial" w:hAnsi="Arial" w:cs="Arial"/>
            <w:color w:val="0000FF"/>
            <w:sz w:val="20"/>
            <w:szCs w:val="20"/>
          </w:rPr>
          <w:t>пункты 6.2</w:t>
        </w:r>
      </w:hyperlink>
      <w:r>
        <w:rPr>
          <w:rFonts w:ascii="Arial" w:hAnsi="Arial" w:cs="Arial"/>
          <w:sz w:val="20"/>
          <w:szCs w:val="20"/>
        </w:rPr>
        <w:t xml:space="preserve"> - </w:t>
      </w:r>
      <w:hyperlink r:id="rId54" w:history="1">
        <w:r>
          <w:rPr>
            <w:rFonts w:ascii="Arial" w:hAnsi="Arial" w:cs="Arial"/>
            <w:color w:val="0000FF"/>
            <w:sz w:val="20"/>
            <w:szCs w:val="20"/>
          </w:rPr>
          <w:t>6.5</w:t>
        </w:r>
      </w:hyperlink>
      <w:r>
        <w:rPr>
          <w:rFonts w:ascii="Arial" w:hAnsi="Arial" w:cs="Arial"/>
          <w:sz w:val="20"/>
          <w:szCs w:val="20"/>
        </w:rPr>
        <w:t xml:space="preserve">, </w:t>
      </w:r>
      <w:hyperlink r:id="rId55" w:history="1">
        <w:r>
          <w:rPr>
            <w:rFonts w:ascii="Arial" w:hAnsi="Arial" w:cs="Arial"/>
            <w:color w:val="0000FF"/>
            <w:sz w:val="20"/>
            <w:szCs w:val="20"/>
          </w:rPr>
          <w:t>главу IX</w:t>
        </w:r>
      </w:hyperlink>
      <w:r>
        <w:rPr>
          <w:rFonts w:ascii="Arial" w:hAnsi="Arial" w:cs="Arial"/>
          <w:sz w:val="20"/>
          <w:szCs w:val="20"/>
        </w:rPr>
        <w:t xml:space="preserve">, </w:t>
      </w:r>
      <w:hyperlink r:id="rId56" w:history="1">
        <w:r>
          <w:rPr>
            <w:rFonts w:ascii="Arial" w:hAnsi="Arial" w:cs="Arial"/>
            <w:color w:val="0000FF"/>
            <w:sz w:val="20"/>
            <w:szCs w:val="20"/>
          </w:rPr>
          <w:t>приложения 1</w:t>
        </w:r>
      </w:hyperlink>
      <w:r>
        <w:rPr>
          <w:rFonts w:ascii="Arial" w:hAnsi="Arial" w:cs="Arial"/>
          <w:sz w:val="20"/>
          <w:szCs w:val="20"/>
        </w:rPr>
        <w:t xml:space="preserve"> - </w:t>
      </w:r>
      <w:hyperlink r:id="rId57" w:history="1">
        <w:r>
          <w:rPr>
            <w:rFonts w:ascii="Arial" w:hAnsi="Arial" w:cs="Arial"/>
            <w:color w:val="0000FF"/>
            <w:sz w:val="20"/>
            <w:szCs w:val="20"/>
          </w:rPr>
          <w:t>7</w:t>
        </w:r>
      </w:hyperlink>
      <w:r>
        <w:rPr>
          <w:rFonts w:ascii="Arial" w:hAnsi="Arial" w:cs="Arial"/>
          <w:sz w:val="20"/>
          <w:szCs w:val="20"/>
        </w:rP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D8143F" w:rsidRDefault="00D8143F" w:rsidP="00D8143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814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8143F" w:rsidRDefault="00D8143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8143F" w:rsidRDefault="00D8143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8143F" w:rsidRDefault="00D814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143F" w:rsidRDefault="00D814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15.05.2013 N 26 признано утратившим силу с </w:t>
            </w:r>
            <w:hyperlink r:id="rId58" w:history="1">
              <w:r>
                <w:rPr>
                  <w:rFonts w:ascii="Arial" w:hAnsi="Arial" w:cs="Arial"/>
                  <w:color w:val="0000FF"/>
                  <w:sz w:val="20"/>
                  <w:szCs w:val="20"/>
                </w:rPr>
                <w:t>01.01.2021</w:t>
              </w:r>
            </w:hyperlink>
            <w:r>
              <w:rPr>
                <w:rFonts w:ascii="Arial" w:hAnsi="Arial" w:cs="Arial"/>
                <w:color w:val="392C69"/>
                <w:sz w:val="20"/>
                <w:szCs w:val="20"/>
              </w:rPr>
              <w:t xml:space="preserve"> </w:t>
            </w:r>
            <w:hyperlink r:id="rId59"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c>
          <w:tcPr>
            <w:tcW w:w="113" w:type="dxa"/>
            <w:shd w:val="clear" w:color="auto" w:fill="F4F3F8"/>
            <w:tcMar>
              <w:top w:w="0" w:type="dxa"/>
              <w:left w:w="0" w:type="dxa"/>
              <w:bottom w:w="0" w:type="dxa"/>
              <w:right w:w="0" w:type="dxa"/>
            </w:tcMar>
          </w:tcPr>
          <w:p w:rsidR="00D8143F" w:rsidRDefault="00D8143F">
            <w:pPr>
              <w:autoSpaceDE w:val="0"/>
              <w:autoSpaceDN w:val="0"/>
              <w:adjustRightInd w:val="0"/>
              <w:spacing w:after="0" w:line="240" w:lineRule="auto"/>
              <w:jc w:val="both"/>
              <w:rPr>
                <w:rFonts w:ascii="Arial" w:hAnsi="Arial" w:cs="Arial"/>
                <w:color w:val="392C69"/>
                <w:sz w:val="20"/>
                <w:szCs w:val="20"/>
              </w:rPr>
            </w:pPr>
          </w:p>
        </w:tc>
      </w:tr>
    </w:tbl>
    <w:p w:rsidR="00D8143F" w:rsidRDefault="00D8143F" w:rsidP="00D8143F">
      <w:pPr>
        <w:autoSpaceDE w:val="0"/>
        <w:autoSpaceDN w:val="0"/>
        <w:adjustRightInd w:val="0"/>
        <w:spacing w:before="260" w:after="0" w:line="240" w:lineRule="auto"/>
        <w:ind w:firstLine="540"/>
        <w:jc w:val="both"/>
        <w:rPr>
          <w:rFonts w:ascii="Arial" w:hAnsi="Arial" w:cs="Arial"/>
          <w:sz w:val="20"/>
          <w:szCs w:val="20"/>
        </w:rPr>
      </w:pPr>
      <w:hyperlink r:id="rId60" w:history="1">
        <w:r>
          <w:rPr>
            <w:rFonts w:ascii="Arial" w:hAnsi="Arial" w:cs="Arial"/>
            <w:color w:val="0000FF"/>
            <w:sz w:val="20"/>
            <w:szCs w:val="20"/>
          </w:rPr>
          <w:t>главы XIII</w:t>
        </w:r>
      </w:hyperlink>
      <w:r>
        <w:rPr>
          <w:rFonts w:ascii="Arial" w:hAnsi="Arial" w:cs="Arial"/>
          <w:sz w:val="20"/>
          <w:szCs w:val="20"/>
        </w:rPr>
        <w:t xml:space="preserve">, </w:t>
      </w:r>
      <w:hyperlink r:id="rId61" w:history="1">
        <w:r>
          <w:rPr>
            <w:rFonts w:ascii="Arial" w:hAnsi="Arial" w:cs="Arial"/>
            <w:color w:val="0000FF"/>
            <w:sz w:val="20"/>
            <w:szCs w:val="20"/>
          </w:rPr>
          <w:t>XIV</w:t>
        </w:r>
      </w:hyperlink>
      <w:r>
        <w:rPr>
          <w:rFonts w:ascii="Arial" w:hAnsi="Arial" w:cs="Arial"/>
          <w:sz w:val="20"/>
          <w:szCs w:val="20"/>
        </w:rPr>
        <w:t xml:space="preserve">, </w:t>
      </w:r>
      <w:hyperlink r:id="rId62" w:history="1">
        <w:r>
          <w:rPr>
            <w:rFonts w:ascii="Arial" w:hAnsi="Arial" w:cs="Arial"/>
            <w:color w:val="0000FF"/>
            <w:sz w:val="20"/>
            <w:szCs w:val="20"/>
          </w:rPr>
          <w:t>XV</w:t>
        </w:r>
      </w:hyperlink>
      <w:r>
        <w:rPr>
          <w:rFonts w:ascii="Arial" w:hAnsi="Arial" w:cs="Arial"/>
          <w:sz w:val="20"/>
          <w:szCs w:val="20"/>
        </w:rPr>
        <w:t xml:space="preserve">, </w:t>
      </w:r>
      <w:hyperlink r:id="rId63" w:history="1">
        <w:r>
          <w:rPr>
            <w:rFonts w:ascii="Arial" w:hAnsi="Arial" w:cs="Arial"/>
            <w:color w:val="0000FF"/>
            <w:sz w:val="20"/>
            <w:szCs w:val="20"/>
          </w:rPr>
          <w:t>XVI</w:t>
        </w:r>
      </w:hyperlink>
      <w:r>
        <w:rPr>
          <w:rFonts w:ascii="Arial" w:hAnsi="Arial" w:cs="Arial"/>
          <w:sz w:val="20"/>
          <w:szCs w:val="20"/>
        </w:rPr>
        <w:t xml:space="preserve">, </w:t>
      </w:r>
      <w:hyperlink r:id="rId64" w:history="1">
        <w:r>
          <w:rPr>
            <w:rFonts w:ascii="Arial" w:hAnsi="Arial" w:cs="Arial"/>
            <w:color w:val="0000FF"/>
            <w:sz w:val="20"/>
            <w:szCs w:val="20"/>
          </w:rPr>
          <w:t>приложения 4</w:t>
        </w:r>
      </w:hyperlink>
      <w:r>
        <w:rPr>
          <w:rFonts w:ascii="Arial" w:hAnsi="Arial" w:cs="Arial"/>
          <w:sz w:val="20"/>
          <w:szCs w:val="20"/>
        </w:rPr>
        <w:t xml:space="preserve"> - </w:t>
      </w:r>
      <w:hyperlink r:id="rId65" w:history="1">
        <w:r>
          <w:rPr>
            <w:rFonts w:ascii="Arial" w:hAnsi="Arial" w:cs="Arial"/>
            <w:color w:val="0000FF"/>
            <w:sz w:val="20"/>
            <w:szCs w:val="20"/>
          </w:rPr>
          <w:t>15</w:t>
        </w:r>
      </w:hyperlink>
      <w:r>
        <w:rPr>
          <w:rFonts w:ascii="Arial" w:hAnsi="Arial" w:cs="Arial"/>
          <w:sz w:val="20"/>
          <w:szCs w:val="20"/>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D8143F" w:rsidRDefault="00D8143F" w:rsidP="00D8143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814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8143F" w:rsidRDefault="00D8143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8143F" w:rsidRDefault="00D8143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8143F" w:rsidRDefault="00D814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143F" w:rsidRDefault="00D814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19.12.2013 N 68 признано утратившим силу с </w:t>
            </w:r>
            <w:hyperlink r:id="rId66" w:history="1">
              <w:r>
                <w:rPr>
                  <w:rFonts w:ascii="Arial" w:hAnsi="Arial" w:cs="Arial"/>
                  <w:color w:val="0000FF"/>
                  <w:sz w:val="20"/>
                  <w:szCs w:val="20"/>
                </w:rPr>
                <w:t>01.01.2021</w:t>
              </w:r>
            </w:hyperlink>
            <w:r>
              <w:rPr>
                <w:rFonts w:ascii="Arial" w:hAnsi="Arial" w:cs="Arial"/>
                <w:color w:val="392C69"/>
                <w:sz w:val="20"/>
                <w:szCs w:val="20"/>
              </w:rPr>
              <w:t xml:space="preserve"> </w:t>
            </w:r>
            <w:hyperlink r:id="rId67"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c>
          <w:tcPr>
            <w:tcW w:w="113" w:type="dxa"/>
            <w:shd w:val="clear" w:color="auto" w:fill="F4F3F8"/>
            <w:tcMar>
              <w:top w:w="0" w:type="dxa"/>
              <w:left w:w="0" w:type="dxa"/>
              <w:bottom w:w="0" w:type="dxa"/>
              <w:right w:w="0" w:type="dxa"/>
            </w:tcMar>
          </w:tcPr>
          <w:p w:rsidR="00D8143F" w:rsidRDefault="00D8143F">
            <w:pPr>
              <w:autoSpaceDE w:val="0"/>
              <w:autoSpaceDN w:val="0"/>
              <w:adjustRightInd w:val="0"/>
              <w:spacing w:after="0" w:line="240" w:lineRule="auto"/>
              <w:jc w:val="both"/>
              <w:rPr>
                <w:rFonts w:ascii="Arial" w:hAnsi="Arial" w:cs="Arial"/>
                <w:color w:val="392C69"/>
                <w:sz w:val="20"/>
                <w:szCs w:val="20"/>
              </w:rPr>
            </w:pPr>
          </w:p>
        </w:tc>
      </w:tr>
    </w:tbl>
    <w:p w:rsidR="00D8143F" w:rsidRDefault="00D8143F" w:rsidP="00D8143F">
      <w:pPr>
        <w:autoSpaceDE w:val="0"/>
        <w:autoSpaceDN w:val="0"/>
        <w:adjustRightInd w:val="0"/>
        <w:spacing w:before="260" w:after="0" w:line="240" w:lineRule="auto"/>
        <w:ind w:firstLine="540"/>
        <w:jc w:val="both"/>
        <w:rPr>
          <w:rFonts w:ascii="Arial" w:hAnsi="Arial" w:cs="Arial"/>
          <w:sz w:val="20"/>
          <w:szCs w:val="20"/>
        </w:rPr>
      </w:pPr>
      <w:hyperlink r:id="rId68" w:history="1">
        <w:r>
          <w:rPr>
            <w:rFonts w:ascii="Arial" w:hAnsi="Arial" w:cs="Arial"/>
            <w:color w:val="0000FF"/>
            <w:sz w:val="20"/>
            <w:szCs w:val="20"/>
          </w:rPr>
          <w:t>главу III</w:t>
        </w:r>
      </w:hyperlink>
      <w:r>
        <w:rPr>
          <w:rFonts w:ascii="Arial" w:hAnsi="Arial" w:cs="Arial"/>
          <w:sz w:val="20"/>
          <w:szCs w:val="20"/>
        </w:rPr>
        <w:t xml:space="preserve">, </w:t>
      </w:r>
      <w:hyperlink r:id="rId69" w:history="1">
        <w:r>
          <w:rPr>
            <w:rFonts w:ascii="Arial" w:hAnsi="Arial" w:cs="Arial"/>
            <w:color w:val="0000FF"/>
            <w:sz w:val="20"/>
            <w:szCs w:val="20"/>
          </w:rPr>
          <w:t>приложения 1</w:t>
        </w:r>
      </w:hyperlink>
      <w:r>
        <w:rPr>
          <w:rFonts w:ascii="Arial" w:hAnsi="Arial" w:cs="Arial"/>
          <w:sz w:val="20"/>
          <w:szCs w:val="20"/>
        </w:rPr>
        <w:t xml:space="preserve">, </w:t>
      </w:r>
      <w:hyperlink r:id="rId70" w:history="1">
        <w:r>
          <w:rPr>
            <w:rFonts w:ascii="Arial" w:hAnsi="Arial" w:cs="Arial"/>
            <w:color w:val="0000FF"/>
            <w:sz w:val="20"/>
            <w:szCs w:val="20"/>
          </w:rPr>
          <w:t>2</w:t>
        </w:r>
      </w:hyperlink>
      <w:r>
        <w:rPr>
          <w:rFonts w:ascii="Arial" w:hAnsi="Arial" w:cs="Arial"/>
          <w:sz w:val="20"/>
          <w:szCs w:val="20"/>
        </w:rP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D8143F" w:rsidRDefault="00D8143F" w:rsidP="00D8143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814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8143F" w:rsidRDefault="00D8143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8143F" w:rsidRDefault="00D8143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8143F" w:rsidRDefault="00D814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143F" w:rsidRDefault="00D814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27.12.2013 N 73 признано утратившим силу с </w:t>
            </w:r>
            <w:hyperlink r:id="rId71" w:history="1">
              <w:r>
                <w:rPr>
                  <w:rFonts w:ascii="Arial" w:hAnsi="Arial" w:cs="Arial"/>
                  <w:color w:val="0000FF"/>
                  <w:sz w:val="20"/>
                  <w:szCs w:val="20"/>
                </w:rPr>
                <w:t>01.01.2021</w:t>
              </w:r>
            </w:hyperlink>
            <w:r>
              <w:rPr>
                <w:rFonts w:ascii="Arial" w:hAnsi="Arial" w:cs="Arial"/>
                <w:color w:val="392C69"/>
                <w:sz w:val="20"/>
                <w:szCs w:val="20"/>
              </w:rPr>
              <w:t xml:space="preserve"> </w:t>
            </w:r>
            <w:hyperlink r:id="rId72"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c>
          <w:tcPr>
            <w:tcW w:w="113" w:type="dxa"/>
            <w:shd w:val="clear" w:color="auto" w:fill="F4F3F8"/>
            <w:tcMar>
              <w:top w:w="0" w:type="dxa"/>
              <w:left w:w="0" w:type="dxa"/>
              <w:bottom w:w="0" w:type="dxa"/>
              <w:right w:w="0" w:type="dxa"/>
            </w:tcMar>
          </w:tcPr>
          <w:p w:rsidR="00D8143F" w:rsidRDefault="00D8143F">
            <w:pPr>
              <w:autoSpaceDE w:val="0"/>
              <w:autoSpaceDN w:val="0"/>
              <w:adjustRightInd w:val="0"/>
              <w:spacing w:after="0" w:line="240" w:lineRule="auto"/>
              <w:jc w:val="both"/>
              <w:rPr>
                <w:rFonts w:ascii="Arial" w:hAnsi="Arial" w:cs="Arial"/>
                <w:color w:val="392C69"/>
                <w:sz w:val="20"/>
                <w:szCs w:val="20"/>
              </w:rPr>
            </w:pPr>
          </w:p>
        </w:tc>
      </w:tr>
    </w:tbl>
    <w:p w:rsidR="00D8143F" w:rsidRDefault="00D8143F" w:rsidP="00D8143F">
      <w:pPr>
        <w:autoSpaceDE w:val="0"/>
        <w:autoSpaceDN w:val="0"/>
        <w:adjustRightInd w:val="0"/>
        <w:spacing w:before="260" w:after="0" w:line="240" w:lineRule="auto"/>
        <w:ind w:firstLine="540"/>
        <w:jc w:val="both"/>
        <w:rPr>
          <w:rFonts w:ascii="Arial" w:hAnsi="Arial" w:cs="Arial"/>
          <w:sz w:val="20"/>
          <w:szCs w:val="20"/>
        </w:rPr>
      </w:pPr>
      <w:hyperlink r:id="rId73" w:history="1">
        <w:r>
          <w:rPr>
            <w:rFonts w:ascii="Arial" w:hAnsi="Arial" w:cs="Arial"/>
            <w:color w:val="0000FF"/>
            <w:sz w:val="20"/>
            <w:szCs w:val="20"/>
          </w:rPr>
          <w:t>главы VIII</w:t>
        </w:r>
      </w:hyperlink>
      <w:r>
        <w:rPr>
          <w:rFonts w:ascii="Arial" w:hAnsi="Arial" w:cs="Arial"/>
          <w:sz w:val="20"/>
          <w:szCs w:val="20"/>
        </w:rPr>
        <w:t xml:space="preserve">, </w:t>
      </w:r>
      <w:hyperlink r:id="rId74" w:history="1">
        <w:r>
          <w:rPr>
            <w:rFonts w:ascii="Arial" w:hAnsi="Arial" w:cs="Arial"/>
            <w:color w:val="0000FF"/>
            <w:sz w:val="20"/>
            <w:szCs w:val="20"/>
          </w:rPr>
          <w:t>IX</w:t>
        </w:r>
      </w:hyperlink>
      <w:r>
        <w:rPr>
          <w:rFonts w:ascii="Arial" w:hAnsi="Arial" w:cs="Arial"/>
          <w:sz w:val="20"/>
          <w:szCs w:val="20"/>
        </w:rPr>
        <w:t xml:space="preserve">, </w:t>
      </w:r>
      <w:hyperlink r:id="rId75" w:history="1">
        <w:r>
          <w:rPr>
            <w:rFonts w:ascii="Arial" w:hAnsi="Arial" w:cs="Arial"/>
            <w:color w:val="0000FF"/>
            <w:sz w:val="20"/>
            <w:szCs w:val="20"/>
          </w:rPr>
          <w:t>X</w:t>
        </w:r>
      </w:hyperlink>
      <w:r>
        <w:rPr>
          <w:rFonts w:ascii="Arial" w:hAnsi="Arial" w:cs="Arial"/>
          <w:sz w:val="20"/>
          <w:szCs w:val="20"/>
        </w:rPr>
        <w:t xml:space="preserve">, </w:t>
      </w:r>
      <w:hyperlink r:id="rId76" w:history="1">
        <w:r>
          <w:rPr>
            <w:rFonts w:ascii="Arial" w:hAnsi="Arial" w:cs="Arial"/>
            <w:color w:val="0000FF"/>
            <w:sz w:val="20"/>
            <w:szCs w:val="20"/>
          </w:rPr>
          <w:t>приложения 1</w:t>
        </w:r>
      </w:hyperlink>
      <w:r>
        <w:rPr>
          <w:rFonts w:ascii="Arial" w:hAnsi="Arial" w:cs="Arial"/>
          <w:sz w:val="20"/>
          <w:szCs w:val="20"/>
        </w:rPr>
        <w:t xml:space="preserve"> - </w:t>
      </w:r>
      <w:hyperlink r:id="rId77" w:history="1">
        <w:r>
          <w:rPr>
            <w:rFonts w:ascii="Arial" w:hAnsi="Arial" w:cs="Arial"/>
            <w:color w:val="0000FF"/>
            <w:sz w:val="20"/>
            <w:szCs w:val="20"/>
          </w:rPr>
          <w:t>11</w:t>
        </w:r>
      </w:hyperlink>
      <w:r>
        <w:rPr>
          <w:rFonts w:ascii="Arial" w:hAnsi="Arial" w:cs="Arial"/>
          <w:sz w:val="20"/>
          <w:szCs w:val="20"/>
        </w:rP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hyperlink r:id="rId78" w:history="1">
        <w:r>
          <w:rPr>
            <w:rFonts w:ascii="Arial" w:hAnsi="Arial" w:cs="Arial"/>
            <w:color w:val="0000FF"/>
            <w:sz w:val="20"/>
            <w:szCs w:val="20"/>
          </w:rPr>
          <w:t>главу III</w:t>
        </w:r>
      </w:hyperlink>
      <w:r>
        <w:rPr>
          <w:rFonts w:ascii="Arial" w:hAnsi="Arial" w:cs="Arial"/>
          <w:sz w:val="20"/>
          <w:szCs w:val="20"/>
        </w:rPr>
        <w:t xml:space="preserve">, </w:t>
      </w:r>
      <w:hyperlink r:id="rId79" w:history="1">
        <w:r>
          <w:rPr>
            <w:rFonts w:ascii="Arial" w:hAnsi="Arial" w:cs="Arial"/>
            <w:color w:val="0000FF"/>
            <w:sz w:val="20"/>
            <w:szCs w:val="20"/>
          </w:rPr>
          <w:t>приложение 2</w:t>
        </w:r>
      </w:hyperlink>
      <w:r>
        <w:rPr>
          <w:rFonts w:ascii="Arial" w:hAnsi="Arial" w:cs="Arial"/>
          <w:sz w:val="20"/>
          <w:szCs w:val="20"/>
        </w:rP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D8143F" w:rsidRDefault="00D8143F" w:rsidP="00D8143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814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8143F" w:rsidRDefault="00D8143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8143F" w:rsidRDefault="00D8143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8143F" w:rsidRDefault="00D814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143F" w:rsidRDefault="00D814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04.07.2014 N 41 признано утратившим силу с </w:t>
            </w:r>
            <w:hyperlink r:id="rId80" w:history="1">
              <w:r>
                <w:rPr>
                  <w:rFonts w:ascii="Arial" w:hAnsi="Arial" w:cs="Arial"/>
                  <w:color w:val="0000FF"/>
                  <w:sz w:val="20"/>
                  <w:szCs w:val="20"/>
                </w:rPr>
                <w:t>01.01.2021</w:t>
              </w:r>
            </w:hyperlink>
            <w:r>
              <w:rPr>
                <w:rFonts w:ascii="Arial" w:hAnsi="Arial" w:cs="Arial"/>
                <w:color w:val="392C69"/>
                <w:sz w:val="20"/>
                <w:szCs w:val="20"/>
              </w:rPr>
              <w:t xml:space="preserve"> </w:t>
            </w:r>
            <w:hyperlink r:id="rId81"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c>
          <w:tcPr>
            <w:tcW w:w="113" w:type="dxa"/>
            <w:shd w:val="clear" w:color="auto" w:fill="F4F3F8"/>
            <w:tcMar>
              <w:top w:w="0" w:type="dxa"/>
              <w:left w:w="0" w:type="dxa"/>
              <w:bottom w:w="0" w:type="dxa"/>
              <w:right w:w="0" w:type="dxa"/>
            </w:tcMar>
          </w:tcPr>
          <w:p w:rsidR="00D8143F" w:rsidRDefault="00D8143F">
            <w:pPr>
              <w:autoSpaceDE w:val="0"/>
              <w:autoSpaceDN w:val="0"/>
              <w:adjustRightInd w:val="0"/>
              <w:spacing w:after="0" w:line="240" w:lineRule="auto"/>
              <w:jc w:val="both"/>
              <w:rPr>
                <w:rFonts w:ascii="Arial" w:hAnsi="Arial" w:cs="Arial"/>
                <w:color w:val="392C69"/>
                <w:sz w:val="20"/>
                <w:szCs w:val="20"/>
              </w:rPr>
            </w:pPr>
          </w:p>
        </w:tc>
      </w:tr>
    </w:tbl>
    <w:p w:rsidR="00D8143F" w:rsidRDefault="00D8143F" w:rsidP="00D8143F">
      <w:pPr>
        <w:autoSpaceDE w:val="0"/>
        <w:autoSpaceDN w:val="0"/>
        <w:adjustRightInd w:val="0"/>
        <w:spacing w:before="260" w:after="0" w:line="240" w:lineRule="auto"/>
        <w:ind w:firstLine="540"/>
        <w:jc w:val="both"/>
        <w:rPr>
          <w:rFonts w:ascii="Arial" w:hAnsi="Arial" w:cs="Arial"/>
          <w:sz w:val="20"/>
          <w:szCs w:val="20"/>
        </w:rPr>
      </w:pPr>
      <w:hyperlink r:id="rId82" w:history="1">
        <w:r>
          <w:rPr>
            <w:rFonts w:ascii="Arial" w:hAnsi="Arial" w:cs="Arial"/>
            <w:color w:val="0000FF"/>
            <w:sz w:val="20"/>
            <w:szCs w:val="20"/>
          </w:rPr>
          <w:t>пункт 9.2</w:t>
        </w:r>
      </w:hyperlink>
      <w:r>
        <w:rPr>
          <w:rFonts w:ascii="Arial" w:hAnsi="Arial" w:cs="Arial"/>
          <w:sz w:val="20"/>
          <w:szCs w:val="20"/>
        </w:rP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D8143F" w:rsidRDefault="00D8143F" w:rsidP="00D8143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814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8143F" w:rsidRDefault="00D8143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8143F" w:rsidRDefault="00D8143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8143F" w:rsidRDefault="00D814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143F" w:rsidRDefault="00D814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09.02.2015 N 8 признано утратившим силу с </w:t>
            </w:r>
            <w:hyperlink r:id="rId83" w:history="1">
              <w:r>
                <w:rPr>
                  <w:rFonts w:ascii="Arial" w:hAnsi="Arial" w:cs="Arial"/>
                  <w:color w:val="0000FF"/>
                  <w:sz w:val="20"/>
                  <w:szCs w:val="20"/>
                </w:rPr>
                <w:t>01.01.2021</w:t>
              </w:r>
            </w:hyperlink>
            <w:r>
              <w:rPr>
                <w:rFonts w:ascii="Arial" w:hAnsi="Arial" w:cs="Arial"/>
                <w:color w:val="392C69"/>
                <w:sz w:val="20"/>
                <w:szCs w:val="20"/>
              </w:rPr>
              <w:t xml:space="preserve"> </w:t>
            </w:r>
            <w:hyperlink r:id="rId84"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c>
          <w:tcPr>
            <w:tcW w:w="113" w:type="dxa"/>
            <w:shd w:val="clear" w:color="auto" w:fill="F4F3F8"/>
            <w:tcMar>
              <w:top w:w="0" w:type="dxa"/>
              <w:left w:w="0" w:type="dxa"/>
              <w:bottom w:w="0" w:type="dxa"/>
              <w:right w:w="0" w:type="dxa"/>
            </w:tcMar>
          </w:tcPr>
          <w:p w:rsidR="00D8143F" w:rsidRDefault="00D8143F">
            <w:pPr>
              <w:autoSpaceDE w:val="0"/>
              <w:autoSpaceDN w:val="0"/>
              <w:adjustRightInd w:val="0"/>
              <w:spacing w:after="0" w:line="240" w:lineRule="auto"/>
              <w:jc w:val="both"/>
              <w:rPr>
                <w:rFonts w:ascii="Arial" w:hAnsi="Arial" w:cs="Arial"/>
                <w:color w:val="392C69"/>
                <w:sz w:val="20"/>
                <w:szCs w:val="20"/>
              </w:rPr>
            </w:pPr>
          </w:p>
        </w:tc>
      </w:tr>
    </w:tbl>
    <w:p w:rsidR="00D8143F" w:rsidRDefault="00D8143F" w:rsidP="00D8143F">
      <w:pPr>
        <w:autoSpaceDE w:val="0"/>
        <w:autoSpaceDN w:val="0"/>
        <w:adjustRightInd w:val="0"/>
        <w:spacing w:before="260" w:after="0" w:line="240" w:lineRule="auto"/>
        <w:ind w:firstLine="540"/>
        <w:jc w:val="both"/>
        <w:rPr>
          <w:rFonts w:ascii="Arial" w:hAnsi="Arial" w:cs="Arial"/>
          <w:sz w:val="20"/>
          <w:szCs w:val="20"/>
        </w:rPr>
      </w:pPr>
      <w:hyperlink r:id="rId85" w:history="1">
        <w:r>
          <w:rPr>
            <w:rFonts w:ascii="Arial" w:hAnsi="Arial" w:cs="Arial"/>
            <w:color w:val="0000FF"/>
            <w:sz w:val="20"/>
            <w:szCs w:val="20"/>
          </w:rPr>
          <w:t>главы VI</w:t>
        </w:r>
      </w:hyperlink>
      <w:r>
        <w:rPr>
          <w:rFonts w:ascii="Arial" w:hAnsi="Arial" w:cs="Arial"/>
          <w:sz w:val="20"/>
          <w:szCs w:val="20"/>
        </w:rPr>
        <w:t xml:space="preserve">, </w:t>
      </w:r>
      <w:hyperlink r:id="rId86" w:history="1">
        <w:r>
          <w:rPr>
            <w:rFonts w:ascii="Arial" w:hAnsi="Arial" w:cs="Arial"/>
            <w:color w:val="0000FF"/>
            <w:sz w:val="20"/>
            <w:szCs w:val="20"/>
          </w:rPr>
          <w:t>VII</w:t>
        </w:r>
      </w:hyperlink>
      <w:r>
        <w:rPr>
          <w:rFonts w:ascii="Arial" w:hAnsi="Arial" w:cs="Arial"/>
          <w:sz w:val="20"/>
          <w:szCs w:val="20"/>
        </w:rPr>
        <w:t xml:space="preserve">, </w:t>
      </w:r>
      <w:hyperlink r:id="rId87" w:history="1">
        <w:r>
          <w:rPr>
            <w:rFonts w:ascii="Arial" w:hAnsi="Arial" w:cs="Arial"/>
            <w:color w:val="0000FF"/>
            <w:sz w:val="20"/>
            <w:szCs w:val="20"/>
          </w:rPr>
          <w:t>пункт 12.12</w:t>
        </w:r>
      </w:hyperlink>
      <w:r>
        <w:rPr>
          <w:rFonts w:ascii="Arial" w:hAnsi="Arial" w:cs="Arial"/>
          <w:sz w:val="20"/>
          <w:szCs w:val="20"/>
        </w:rP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D8143F" w:rsidRDefault="00D8143F" w:rsidP="00D8143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814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8143F" w:rsidRDefault="00D8143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8143F" w:rsidRDefault="00D8143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8143F" w:rsidRDefault="00D814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143F" w:rsidRDefault="00D814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10.07.2015 N 26 признано утратившим силу с </w:t>
            </w:r>
            <w:hyperlink r:id="rId88" w:history="1">
              <w:r>
                <w:rPr>
                  <w:rFonts w:ascii="Arial" w:hAnsi="Arial" w:cs="Arial"/>
                  <w:color w:val="0000FF"/>
                  <w:sz w:val="20"/>
                  <w:szCs w:val="20"/>
                </w:rPr>
                <w:t>01.01.2021</w:t>
              </w:r>
            </w:hyperlink>
            <w:r>
              <w:rPr>
                <w:rFonts w:ascii="Arial" w:hAnsi="Arial" w:cs="Arial"/>
                <w:color w:val="392C69"/>
                <w:sz w:val="20"/>
                <w:szCs w:val="20"/>
              </w:rPr>
              <w:t xml:space="preserve"> </w:t>
            </w:r>
            <w:hyperlink r:id="rId89"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c>
          <w:tcPr>
            <w:tcW w:w="113" w:type="dxa"/>
            <w:shd w:val="clear" w:color="auto" w:fill="F4F3F8"/>
            <w:tcMar>
              <w:top w:w="0" w:type="dxa"/>
              <w:left w:w="0" w:type="dxa"/>
              <w:bottom w:w="0" w:type="dxa"/>
              <w:right w:w="0" w:type="dxa"/>
            </w:tcMar>
          </w:tcPr>
          <w:p w:rsidR="00D8143F" w:rsidRDefault="00D8143F">
            <w:pPr>
              <w:autoSpaceDE w:val="0"/>
              <w:autoSpaceDN w:val="0"/>
              <w:adjustRightInd w:val="0"/>
              <w:spacing w:after="0" w:line="240" w:lineRule="auto"/>
              <w:jc w:val="both"/>
              <w:rPr>
                <w:rFonts w:ascii="Arial" w:hAnsi="Arial" w:cs="Arial"/>
                <w:color w:val="392C69"/>
                <w:sz w:val="20"/>
                <w:szCs w:val="20"/>
              </w:rPr>
            </w:pPr>
          </w:p>
        </w:tc>
      </w:tr>
    </w:tbl>
    <w:p w:rsidR="00D8143F" w:rsidRDefault="00D8143F" w:rsidP="00D8143F">
      <w:pPr>
        <w:autoSpaceDE w:val="0"/>
        <w:autoSpaceDN w:val="0"/>
        <w:adjustRightInd w:val="0"/>
        <w:spacing w:before="260" w:after="0" w:line="240" w:lineRule="auto"/>
        <w:ind w:firstLine="540"/>
        <w:jc w:val="both"/>
        <w:rPr>
          <w:rFonts w:ascii="Arial" w:hAnsi="Arial" w:cs="Arial"/>
          <w:sz w:val="20"/>
          <w:szCs w:val="20"/>
        </w:rPr>
      </w:pPr>
      <w:hyperlink r:id="rId90" w:history="1">
        <w:r>
          <w:rPr>
            <w:rFonts w:ascii="Arial" w:hAnsi="Arial" w:cs="Arial"/>
            <w:color w:val="0000FF"/>
            <w:sz w:val="20"/>
            <w:szCs w:val="20"/>
          </w:rPr>
          <w:t>пункт 9.1</w:t>
        </w:r>
      </w:hyperlink>
      <w:r>
        <w:rPr>
          <w:rFonts w:ascii="Arial" w:hAnsi="Arial" w:cs="Arial"/>
          <w:sz w:val="20"/>
          <w:szCs w:val="20"/>
        </w:rPr>
        <w:t xml:space="preserve">, </w:t>
      </w:r>
      <w:hyperlink r:id="rId91" w:history="1">
        <w:r>
          <w:rPr>
            <w:rFonts w:ascii="Arial" w:hAnsi="Arial" w:cs="Arial"/>
            <w:color w:val="0000FF"/>
            <w:sz w:val="20"/>
            <w:szCs w:val="20"/>
          </w:rPr>
          <w:t>9.2</w:t>
        </w:r>
      </w:hyperlink>
      <w:r>
        <w:rPr>
          <w:rFonts w:ascii="Arial" w:hAnsi="Arial" w:cs="Arial"/>
          <w:sz w:val="20"/>
          <w:szCs w:val="20"/>
        </w:rP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D8143F" w:rsidRDefault="00D8143F" w:rsidP="00D8143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814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8143F" w:rsidRDefault="00D8143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8143F" w:rsidRDefault="00D8143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8143F" w:rsidRDefault="00D814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143F" w:rsidRDefault="00D814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27.05.2016 N 69 признано утратившим силу с </w:t>
            </w:r>
            <w:hyperlink r:id="rId92" w:history="1">
              <w:r>
                <w:rPr>
                  <w:rFonts w:ascii="Arial" w:hAnsi="Arial" w:cs="Arial"/>
                  <w:color w:val="0000FF"/>
                  <w:sz w:val="20"/>
                  <w:szCs w:val="20"/>
                </w:rPr>
                <w:t>01.01.2021</w:t>
              </w:r>
            </w:hyperlink>
            <w:r>
              <w:rPr>
                <w:rFonts w:ascii="Arial" w:hAnsi="Arial" w:cs="Arial"/>
                <w:color w:val="392C69"/>
                <w:sz w:val="20"/>
                <w:szCs w:val="20"/>
              </w:rPr>
              <w:t xml:space="preserve"> </w:t>
            </w:r>
            <w:hyperlink r:id="rId93"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c>
          <w:tcPr>
            <w:tcW w:w="113" w:type="dxa"/>
            <w:shd w:val="clear" w:color="auto" w:fill="F4F3F8"/>
            <w:tcMar>
              <w:top w:w="0" w:type="dxa"/>
              <w:left w:w="0" w:type="dxa"/>
              <w:bottom w:w="0" w:type="dxa"/>
              <w:right w:w="0" w:type="dxa"/>
            </w:tcMar>
          </w:tcPr>
          <w:p w:rsidR="00D8143F" w:rsidRDefault="00D8143F">
            <w:pPr>
              <w:autoSpaceDE w:val="0"/>
              <w:autoSpaceDN w:val="0"/>
              <w:adjustRightInd w:val="0"/>
              <w:spacing w:after="0" w:line="240" w:lineRule="auto"/>
              <w:jc w:val="both"/>
              <w:rPr>
                <w:rFonts w:ascii="Arial" w:hAnsi="Arial" w:cs="Arial"/>
                <w:color w:val="392C69"/>
                <w:sz w:val="20"/>
                <w:szCs w:val="20"/>
              </w:rPr>
            </w:pPr>
          </w:p>
        </w:tc>
      </w:tr>
    </w:tbl>
    <w:p w:rsidR="00D8143F" w:rsidRDefault="00D8143F" w:rsidP="00D8143F">
      <w:pPr>
        <w:autoSpaceDE w:val="0"/>
        <w:autoSpaceDN w:val="0"/>
        <w:adjustRightInd w:val="0"/>
        <w:spacing w:before="260" w:after="0" w:line="240" w:lineRule="auto"/>
        <w:ind w:firstLine="540"/>
        <w:jc w:val="both"/>
        <w:rPr>
          <w:rFonts w:ascii="Arial" w:hAnsi="Arial" w:cs="Arial"/>
          <w:sz w:val="20"/>
          <w:szCs w:val="20"/>
        </w:rPr>
      </w:pPr>
      <w:hyperlink r:id="rId94" w:history="1">
        <w:r>
          <w:rPr>
            <w:rFonts w:ascii="Arial" w:hAnsi="Arial" w:cs="Arial"/>
            <w:color w:val="0000FF"/>
            <w:sz w:val="20"/>
            <w:szCs w:val="20"/>
          </w:rPr>
          <w:t>главу VII</w:t>
        </w:r>
      </w:hyperlink>
      <w:r>
        <w:rPr>
          <w:rFonts w:ascii="Arial" w:hAnsi="Arial" w:cs="Arial"/>
          <w:sz w:val="20"/>
          <w:szCs w:val="20"/>
        </w:rP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А.Ю.ПОПОВА</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Утверждены</w:t>
      </w:r>
    </w:p>
    <w:p w:rsidR="00D8143F" w:rsidRDefault="00D8143F" w:rsidP="00D814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постановлением Главного</w:t>
      </w:r>
    </w:p>
    <w:p w:rsidR="00D8143F" w:rsidRDefault="00D8143F" w:rsidP="00D814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государственного санитарного врача</w:t>
      </w:r>
    </w:p>
    <w:p w:rsidR="00D8143F" w:rsidRDefault="00D8143F" w:rsidP="00D814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8143F" w:rsidRDefault="00D8143F" w:rsidP="00D814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27 октября 2020 г. N 32</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81"/>
      <w:bookmarkEnd w:id="0"/>
      <w:r>
        <w:rPr>
          <w:rFonts w:ascii="Arial" w:eastAsiaTheme="minorHAnsi" w:hAnsi="Arial" w:cs="Arial"/>
          <w:b/>
          <w:bCs/>
          <w:color w:val="auto"/>
          <w:sz w:val="20"/>
          <w:szCs w:val="20"/>
        </w:rPr>
        <w:t>САНИТАРНО-ЭПИДЕМИОЛОГИЧЕСКИЕ ПРАВИЛА И НОРМЫ</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САНПИН 2.3/2.4.3590-20</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"САНИТАРНО-ЭПИДЕМИОЛОГИЧЕСКИЕ ТРЕБОВАНИЯ К ОРГАНИЗАЦИИ</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ОБЩЕСТВЕННОГО ПИТАНИЯ НАСЕЛЕНИЯ"</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Область применения</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5" w:history="1">
        <w:r>
          <w:rPr>
            <w:rFonts w:ascii="Arial" w:hAnsi="Arial" w:cs="Arial"/>
            <w:color w:val="0000FF"/>
            <w:sz w:val="20"/>
            <w:szCs w:val="20"/>
          </w:rPr>
          <w:t>населению</w:t>
        </w:r>
      </w:hyperlink>
      <w:r>
        <w:rPr>
          <w:rFonts w:ascii="Arial" w:hAnsi="Arial" w:cs="Arial"/>
          <w:sz w:val="20"/>
          <w:szCs w:val="20"/>
        </w:rP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Федеральный </w:t>
      </w:r>
      <w:hyperlink r:id="rId96" w:history="1">
        <w:r>
          <w:rPr>
            <w:rFonts w:ascii="Arial" w:hAnsi="Arial" w:cs="Arial"/>
            <w:color w:val="0000FF"/>
            <w:sz w:val="20"/>
            <w:szCs w:val="20"/>
          </w:rPr>
          <w:t>закон</w:t>
        </w:r>
      </w:hyperlink>
      <w:r>
        <w:rPr>
          <w:rFonts w:ascii="Arial" w:hAnsi="Arial" w:cs="Arial"/>
          <w:sz w:val="20"/>
          <w:szCs w:val="20"/>
        </w:rPr>
        <w:t xml:space="preserve"> от 30.03.1999 N 52-ФЗ "О санитарно-эпидемиологическом благополучии населения".</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Организациям общественного питания населения рекомендуется в своей деятельности руководствоваться принципами здорового питания &lt;2&gt;.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&lt;2&gt; Федеральный </w:t>
      </w:r>
      <w:hyperlink r:id="rId97" w:history="1">
        <w:r>
          <w:rPr>
            <w:rFonts w:ascii="Arial" w:hAnsi="Arial" w:cs="Arial"/>
            <w:color w:val="0000FF"/>
            <w:sz w:val="20"/>
            <w:szCs w:val="20"/>
          </w:rPr>
          <w:t>закон</w:t>
        </w:r>
      </w:hyperlink>
      <w:r>
        <w:rPr>
          <w:rFonts w:ascii="Arial" w:hAnsi="Arial" w:cs="Arial"/>
          <w:sz w:val="20"/>
          <w:szCs w:val="20"/>
        </w:rPr>
        <w:t xml:space="preserve"> от 30.03.1999 N 52-ФЗ "О санитарно-эпидемиологическом благополучии населения"; Федеральный </w:t>
      </w:r>
      <w:hyperlink r:id="rId98" w:history="1">
        <w:r>
          <w:rPr>
            <w:rFonts w:ascii="Arial" w:hAnsi="Arial" w:cs="Arial"/>
            <w:color w:val="0000FF"/>
            <w:sz w:val="20"/>
            <w:szCs w:val="20"/>
          </w:rPr>
          <w:t>закон</w:t>
        </w:r>
      </w:hyperlink>
      <w:r>
        <w:rPr>
          <w:rFonts w:ascii="Arial" w:hAnsi="Arial" w:cs="Arial"/>
          <w:sz w:val="20"/>
          <w:szCs w:val="20"/>
        </w:rPr>
        <w:t xml:space="preserve"> от 02.01.2000 N 29-ФЗ "О качестве и безопасности пищевых продуктов" (Собрание законодательства Российской Федерации, 2000, N 2, ст. 150; 2020, N 29, ст. 4504).</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D8143F" w:rsidRDefault="00D8143F" w:rsidP="00D8143F">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814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8143F" w:rsidRDefault="00D8143F">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D8143F" w:rsidRDefault="00D8143F">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D8143F" w:rsidRDefault="00D814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143F" w:rsidRDefault="00D814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См. </w:t>
            </w:r>
            <w:hyperlink r:id="rId99" w:history="1">
              <w:r>
                <w:rPr>
                  <w:rFonts w:ascii="Arial" w:hAnsi="Arial" w:cs="Arial"/>
                  <w:color w:val="0000FF"/>
                  <w:sz w:val="20"/>
                  <w:szCs w:val="20"/>
                </w:rPr>
                <w:t>МР 4.2.0220-20</w:t>
              </w:r>
            </w:hyperlink>
            <w:r>
              <w:rPr>
                <w:rFonts w:ascii="Arial" w:hAnsi="Arial" w:cs="Arial"/>
                <w:color w:val="392C69"/>
                <w:sz w:val="20"/>
                <w:szCs w:val="20"/>
              </w:rPr>
              <w:t>. 4.2. Методы контроля. Биологические и микробиологические факторы. Методы санитарно-бактериологического исследования микробной обсемененности объектов внешней среды, утв. Главным государственным санитарным врачом РФ 04.12.2020.</w:t>
            </w:r>
          </w:p>
        </w:tc>
        <w:tc>
          <w:tcPr>
            <w:tcW w:w="113" w:type="dxa"/>
            <w:shd w:val="clear" w:color="auto" w:fill="F4F3F8"/>
            <w:tcMar>
              <w:top w:w="0" w:type="dxa"/>
              <w:left w:w="0" w:type="dxa"/>
              <w:bottom w:w="0" w:type="dxa"/>
              <w:right w:w="0" w:type="dxa"/>
            </w:tcMar>
          </w:tcPr>
          <w:p w:rsidR="00D8143F" w:rsidRDefault="00D8143F">
            <w:pPr>
              <w:autoSpaceDE w:val="0"/>
              <w:autoSpaceDN w:val="0"/>
              <w:adjustRightInd w:val="0"/>
              <w:spacing w:after="0" w:line="240" w:lineRule="auto"/>
              <w:jc w:val="both"/>
              <w:rPr>
                <w:rFonts w:ascii="Arial" w:hAnsi="Arial" w:cs="Arial"/>
                <w:color w:val="392C69"/>
                <w:sz w:val="20"/>
                <w:szCs w:val="20"/>
              </w:rPr>
            </w:pPr>
          </w:p>
        </w:tc>
      </w:tr>
    </w:tbl>
    <w:p w:rsidR="00D8143F" w:rsidRDefault="00D8143F" w:rsidP="00D8143F">
      <w:pPr>
        <w:keepNext w:val="0"/>
        <w:keepLines w:val="0"/>
        <w:autoSpaceDE w:val="0"/>
        <w:autoSpaceDN w:val="0"/>
        <w:adjustRightInd w:val="0"/>
        <w:spacing w:before="26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Общие санитарно-эпидемиологические требования</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 предприятиям общественного питания, направленные</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предотвращение вредного воздействия факторов</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среды обитания</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&lt;3&gt; </w:t>
      </w:r>
      <w:hyperlink r:id="rId100" w:history="1">
        <w:r>
          <w:rPr>
            <w:rFonts w:ascii="Arial" w:hAnsi="Arial" w:cs="Arial"/>
            <w:color w:val="0000FF"/>
            <w:sz w:val="20"/>
            <w:szCs w:val="20"/>
          </w:rPr>
          <w:t>Пункт 3 части 3 статьи 10</w:t>
        </w:r>
      </w:hyperlink>
      <w:r>
        <w:rPr>
          <w:rFonts w:ascii="Arial" w:hAnsi="Arial" w:cs="Arial"/>
          <w:sz w:val="20"/>
          <w:szCs w:val="20"/>
        </w:rP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w:t>
      </w:r>
      <w:r>
        <w:rPr>
          <w:rFonts w:ascii="Arial" w:hAnsi="Arial" w:cs="Arial"/>
          <w:sz w:val="20"/>
          <w:szCs w:val="20"/>
        </w:rPr>
        <w:lastRenderedPageBreak/>
        <w:t xml:space="preserve">(Официальный сайт Комиссии Таможенного союза www.tsouz.ru, 15.12.2011). Является обязательным для Российской Федерации в соответствии с </w:t>
      </w:r>
      <w:hyperlink r:id="rId101" w:history="1">
        <w:r>
          <w:rPr>
            <w:rFonts w:ascii="Arial" w:hAnsi="Arial" w:cs="Arial"/>
            <w:color w:val="0000FF"/>
            <w:sz w:val="20"/>
            <w:szCs w:val="20"/>
          </w:rPr>
          <w:t>Договором</w:t>
        </w:r>
      </w:hyperlink>
      <w:r>
        <w:rPr>
          <w:rFonts w:ascii="Arial" w:hAnsi="Arial" w:cs="Arial"/>
          <w:sz w:val="20"/>
          <w:szCs w:val="20"/>
        </w:rPr>
        <w:t xml:space="preserve"> о Евразийской экономической комиссии от 18.11.2011, ратифицированным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Pr>
            <w:rFonts w:ascii="Arial" w:hAnsi="Arial" w:cs="Arial"/>
            <w:color w:val="0000FF"/>
            <w:sz w:val="20"/>
            <w:szCs w:val="20"/>
          </w:rPr>
          <w:t>Договором</w:t>
        </w:r>
      </w:hyperlink>
      <w:r>
        <w:rPr>
          <w:rFonts w:ascii="Arial" w:hAnsi="Arial" w:cs="Arial"/>
          <w:sz w:val="20"/>
          <w:szCs w:val="20"/>
        </w:rPr>
        <w:t xml:space="preserve"> о Евразийском экономическом союзе от 29.05.2014, ратифицированным Федеральным </w:t>
      </w:r>
      <w:hyperlink r:id="rId104" w:history="1">
        <w:r>
          <w:rPr>
            <w:rFonts w:ascii="Arial" w:hAnsi="Arial" w:cs="Arial"/>
            <w:color w:val="0000FF"/>
            <w:sz w:val="20"/>
            <w:szCs w:val="20"/>
          </w:rPr>
          <w:t>законом</w:t>
        </w:r>
      </w:hyperlink>
      <w:r>
        <w:rPr>
          <w:rFonts w:ascii="Arial" w:hAnsi="Arial" w:cs="Arial"/>
          <w:sz w:val="20"/>
          <w:szCs w:val="20"/>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&lt;4&gt; </w:t>
      </w:r>
      <w:hyperlink r:id="rId105" w:history="1">
        <w:r>
          <w:rPr>
            <w:rFonts w:ascii="Arial" w:hAnsi="Arial" w:cs="Arial"/>
            <w:color w:val="0000FF"/>
            <w:sz w:val="20"/>
            <w:szCs w:val="20"/>
          </w:rPr>
          <w:t>Абзацы 6</w:t>
        </w:r>
      </w:hyperlink>
      <w:r>
        <w:rPr>
          <w:rFonts w:ascii="Arial" w:hAnsi="Arial" w:cs="Arial"/>
          <w:sz w:val="20"/>
          <w:szCs w:val="20"/>
        </w:rPr>
        <w:t xml:space="preserve"> и </w:t>
      </w:r>
      <w:hyperlink r:id="rId106" w:history="1">
        <w:r>
          <w:rPr>
            <w:rFonts w:ascii="Arial" w:hAnsi="Arial" w:cs="Arial"/>
            <w:color w:val="0000FF"/>
            <w:sz w:val="20"/>
            <w:szCs w:val="20"/>
          </w:rPr>
          <w:t>7 пункта 2 статьи 3</w:t>
        </w:r>
      </w:hyperlink>
      <w:r>
        <w:rPr>
          <w:rFonts w:ascii="Arial" w:hAnsi="Arial" w:cs="Arial"/>
          <w:sz w:val="20"/>
          <w:szCs w:val="20"/>
        </w:rPr>
        <w:t xml:space="preserve"> Федерального закона от 02.01.2000 N 29-ФЗ "О качестве и безопасности пищевых продуктов"; </w:t>
      </w:r>
      <w:hyperlink r:id="rId107" w:history="1">
        <w:r>
          <w:rPr>
            <w:rFonts w:ascii="Arial" w:hAnsi="Arial" w:cs="Arial"/>
            <w:color w:val="0000FF"/>
            <w:sz w:val="20"/>
            <w:szCs w:val="20"/>
          </w:rPr>
          <w:t>статья 5</w:t>
        </w:r>
      </w:hyperlink>
      <w:r>
        <w:rPr>
          <w:rFonts w:ascii="Arial" w:hAnsi="Arial" w:cs="Arial"/>
          <w:sz w:val="20"/>
          <w:szCs w:val="20"/>
        </w:rPr>
        <w:t xml:space="preserve">, </w:t>
      </w:r>
      <w:hyperlink r:id="rId108" w:history="1">
        <w:r>
          <w:rPr>
            <w:rFonts w:ascii="Arial" w:hAnsi="Arial" w:cs="Arial"/>
            <w:color w:val="0000FF"/>
            <w:sz w:val="20"/>
            <w:szCs w:val="20"/>
          </w:rPr>
          <w:t>статья 21</w:t>
        </w:r>
      </w:hyperlink>
      <w:r>
        <w:rPr>
          <w:rFonts w:ascii="Arial" w:hAnsi="Arial" w:cs="Arial"/>
          <w:sz w:val="20"/>
          <w:szCs w:val="20"/>
        </w:rPr>
        <w:t xml:space="preserve"> технического регламента Таможенного союза ТР ТС 021/2011; </w:t>
      </w:r>
      <w:hyperlink r:id="rId109" w:history="1">
        <w:r>
          <w:rPr>
            <w:rFonts w:ascii="Arial" w:hAnsi="Arial" w:cs="Arial"/>
            <w:color w:val="0000FF"/>
            <w:sz w:val="20"/>
            <w:szCs w:val="20"/>
          </w:rPr>
          <w:t>статья 4</w:t>
        </w:r>
      </w:hyperlink>
      <w:r>
        <w:rPr>
          <w:rFonts w:ascii="Arial" w:hAnsi="Arial" w:cs="Arial"/>
          <w:sz w:val="20"/>
          <w:szCs w:val="20"/>
        </w:rP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Pr>
            <w:rFonts w:ascii="Arial" w:hAnsi="Arial" w:cs="Arial"/>
            <w:color w:val="0000FF"/>
            <w:sz w:val="20"/>
            <w:szCs w:val="20"/>
          </w:rPr>
          <w:t>Договором</w:t>
        </w:r>
      </w:hyperlink>
      <w:r>
        <w:rPr>
          <w:rFonts w:ascii="Arial" w:hAnsi="Arial" w:cs="Arial"/>
          <w:sz w:val="20"/>
          <w:szCs w:val="20"/>
        </w:rPr>
        <w:t xml:space="preserve"> о Евразийской экономической комиссии от 18.11.2011, ратифицированным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Pr>
            <w:rFonts w:ascii="Arial" w:hAnsi="Arial" w:cs="Arial"/>
            <w:color w:val="0000FF"/>
            <w:sz w:val="20"/>
            <w:szCs w:val="20"/>
          </w:rPr>
          <w:t>Договором</w:t>
        </w:r>
      </w:hyperlink>
      <w:r>
        <w:rPr>
          <w:rFonts w:ascii="Arial" w:hAnsi="Arial" w:cs="Arial"/>
          <w:sz w:val="20"/>
          <w:szCs w:val="20"/>
        </w:rPr>
        <w:t xml:space="preserve"> о Евразийском экономическом союзе от 29.05.2014, ратифицированным Федеральным </w:t>
      </w:r>
      <w:hyperlink r:id="rId113" w:history="1">
        <w:r>
          <w:rPr>
            <w:rFonts w:ascii="Arial" w:hAnsi="Arial" w:cs="Arial"/>
            <w:color w:val="0000FF"/>
            <w:sz w:val="20"/>
            <w:szCs w:val="20"/>
          </w:rPr>
          <w:t>законом</w:t>
        </w:r>
      </w:hyperlink>
      <w:r>
        <w:rPr>
          <w:rFonts w:ascii="Arial" w:hAnsi="Arial" w:cs="Arial"/>
          <w:sz w:val="20"/>
          <w:szCs w:val="20"/>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&lt;5&gt; Единые санитарно-эпидемиологические и гигиенические </w:t>
      </w:r>
      <w:hyperlink r:id="rId114" w:history="1">
        <w:r>
          <w:rPr>
            <w:rFonts w:ascii="Arial" w:hAnsi="Arial" w:cs="Arial"/>
            <w:color w:val="0000FF"/>
            <w:sz w:val="20"/>
            <w:szCs w:val="20"/>
          </w:rPr>
          <w:t>требования</w:t>
        </w:r>
      </w:hyperlink>
      <w:r>
        <w:rPr>
          <w:rFonts w:ascii="Arial" w:hAnsi="Arial" w:cs="Arial"/>
          <w:sz w:val="20"/>
          <w:szCs w:val="20"/>
        </w:rP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&lt;6&gt; </w:t>
      </w:r>
      <w:hyperlink r:id="rId115" w:history="1">
        <w:r>
          <w:rPr>
            <w:rFonts w:ascii="Arial" w:hAnsi="Arial" w:cs="Arial"/>
            <w:color w:val="0000FF"/>
            <w:sz w:val="20"/>
            <w:szCs w:val="20"/>
          </w:rPr>
          <w:t>Статья 5</w:t>
        </w:r>
      </w:hyperlink>
      <w:r>
        <w:rPr>
          <w:rFonts w:ascii="Arial" w:hAnsi="Arial" w:cs="Arial"/>
          <w:sz w:val="20"/>
          <w:szCs w:val="20"/>
        </w:rPr>
        <w:t xml:space="preserve">, </w:t>
      </w:r>
      <w:hyperlink r:id="rId116" w:history="1">
        <w:r>
          <w:rPr>
            <w:rFonts w:ascii="Arial" w:hAnsi="Arial" w:cs="Arial"/>
            <w:color w:val="0000FF"/>
            <w:sz w:val="20"/>
            <w:szCs w:val="20"/>
          </w:rPr>
          <w:t>статья 21</w:t>
        </w:r>
      </w:hyperlink>
      <w:r>
        <w:rPr>
          <w:rFonts w:ascii="Arial" w:hAnsi="Arial" w:cs="Arial"/>
          <w:sz w:val="20"/>
          <w:szCs w:val="20"/>
        </w:rPr>
        <w:t xml:space="preserve"> технического регламента Таможенного союза ТР ТС 021/2011.</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w:t>
      </w:r>
      <w:r>
        <w:rPr>
          <w:rFonts w:ascii="Arial" w:hAnsi="Arial" w:cs="Arial"/>
          <w:sz w:val="20"/>
          <w:szCs w:val="20"/>
        </w:rPr>
        <w:lastRenderedPageBreak/>
        <w:t xml:space="preserve">размер должны обеспечиваться в соответствии с требованиями технического </w:t>
      </w:r>
      <w:hyperlink r:id="rId117" w:history="1">
        <w:r>
          <w:rPr>
            <w:rFonts w:ascii="Arial" w:hAnsi="Arial" w:cs="Arial"/>
            <w:color w:val="0000FF"/>
            <w:sz w:val="20"/>
            <w:szCs w:val="20"/>
          </w:rPr>
          <w:t>регламента</w:t>
        </w:r>
      </w:hyperlink>
      <w:r>
        <w:rPr>
          <w:rFonts w:ascii="Arial" w:hAnsi="Arial" w:cs="Arial"/>
          <w:sz w:val="20"/>
          <w:szCs w:val="20"/>
        </w:rP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&lt;7&gt; </w:t>
      </w:r>
      <w:hyperlink r:id="rId118" w:history="1">
        <w:r>
          <w:rPr>
            <w:rFonts w:ascii="Arial" w:hAnsi="Arial" w:cs="Arial"/>
            <w:color w:val="0000FF"/>
            <w:sz w:val="20"/>
            <w:szCs w:val="20"/>
          </w:rPr>
          <w:t>Статьи 10</w:t>
        </w:r>
      </w:hyperlink>
      <w:r>
        <w:rPr>
          <w:rFonts w:ascii="Arial" w:hAnsi="Arial" w:cs="Arial"/>
          <w:sz w:val="20"/>
          <w:szCs w:val="20"/>
        </w:rPr>
        <w:t xml:space="preserve"> и </w:t>
      </w:r>
      <w:hyperlink r:id="rId119" w:history="1">
        <w:r>
          <w:rPr>
            <w:rFonts w:ascii="Arial" w:hAnsi="Arial" w:cs="Arial"/>
            <w:color w:val="0000FF"/>
            <w:sz w:val="20"/>
            <w:szCs w:val="20"/>
          </w:rPr>
          <w:t>14</w:t>
        </w:r>
      </w:hyperlink>
      <w:r>
        <w:rPr>
          <w:rFonts w:ascii="Arial" w:hAnsi="Arial" w:cs="Arial"/>
          <w:sz w:val="20"/>
          <w:szCs w:val="20"/>
        </w:rPr>
        <w:t xml:space="preserve"> технического регламента Таможенного союза ТР ТС 021/2011.</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&lt;8&gt; </w:t>
      </w:r>
      <w:hyperlink r:id="rId120" w:history="1">
        <w:r>
          <w:rPr>
            <w:rFonts w:ascii="Arial" w:hAnsi="Arial" w:cs="Arial"/>
            <w:color w:val="0000FF"/>
            <w:sz w:val="20"/>
            <w:szCs w:val="20"/>
          </w:rPr>
          <w:t>Статья 5</w:t>
        </w:r>
      </w:hyperlink>
      <w:r>
        <w:rPr>
          <w:rFonts w:ascii="Arial" w:hAnsi="Arial" w:cs="Arial"/>
          <w:sz w:val="20"/>
          <w:szCs w:val="20"/>
        </w:rP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1" w:history="1">
        <w:r>
          <w:rPr>
            <w:rFonts w:ascii="Arial" w:hAnsi="Arial" w:cs="Arial"/>
            <w:color w:val="0000FF"/>
            <w:sz w:val="20"/>
            <w:szCs w:val="20"/>
          </w:rPr>
          <w:t>Договором</w:t>
        </w:r>
      </w:hyperlink>
      <w:r>
        <w:rPr>
          <w:rFonts w:ascii="Arial" w:hAnsi="Arial" w:cs="Arial"/>
          <w:sz w:val="20"/>
          <w:szCs w:val="20"/>
        </w:rPr>
        <w:t xml:space="preserve"> о Евразийской экономической комиссии от 18.11.2011, ратифицированным Федеральным </w:t>
      </w:r>
      <w:hyperlink r:id="rId122" w:history="1">
        <w:r>
          <w:rPr>
            <w:rFonts w:ascii="Arial" w:hAnsi="Arial" w:cs="Arial"/>
            <w:color w:val="0000FF"/>
            <w:sz w:val="20"/>
            <w:szCs w:val="20"/>
          </w:rPr>
          <w:t>законом</w:t>
        </w:r>
      </w:hyperlink>
      <w:r>
        <w:rPr>
          <w:rFonts w:ascii="Arial" w:hAnsi="Arial" w:cs="Arial"/>
          <w:sz w:val="20"/>
          <w:szCs w:val="20"/>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Pr>
            <w:rFonts w:ascii="Arial" w:hAnsi="Arial" w:cs="Arial"/>
            <w:color w:val="0000FF"/>
            <w:sz w:val="20"/>
            <w:szCs w:val="20"/>
          </w:rPr>
          <w:t>Договором</w:t>
        </w:r>
      </w:hyperlink>
      <w:r>
        <w:rPr>
          <w:rFonts w:ascii="Arial" w:hAnsi="Arial" w:cs="Arial"/>
          <w:sz w:val="20"/>
          <w:szCs w:val="20"/>
        </w:rPr>
        <w:t xml:space="preserve"> о Евразийском экономическом союзе от 29.05.2014, ратифицированным Федеральным </w:t>
      </w:r>
      <w:hyperlink r:id="rId124" w:history="1">
        <w:r>
          <w:rPr>
            <w:rFonts w:ascii="Arial" w:hAnsi="Arial" w:cs="Arial"/>
            <w:color w:val="0000FF"/>
            <w:sz w:val="20"/>
            <w:szCs w:val="20"/>
          </w:rPr>
          <w:t>законом</w:t>
        </w:r>
      </w:hyperlink>
      <w:r>
        <w:rPr>
          <w:rFonts w:ascii="Arial" w:hAnsi="Arial" w:cs="Arial"/>
          <w:sz w:val="20"/>
          <w:szCs w:val="20"/>
        </w:rP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rFonts w:ascii="Arial" w:hAnsi="Arial" w:cs="Arial"/>
            <w:color w:val="0000FF"/>
            <w:sz w:val="20"/>
            <w:szCs w:val="20"/>
          </w:rPr>
          <w:t>раздел 16 главы II</w:t>
        </w:r>
      </w:hyperlink>
      <w:r>
        <w:rPr>
          <w:rFonts w:ascii="Arial" w:hAnsi="Arial" w:cs="Arial"/>
          <w:sz w:val="20"/>
          <w:szCs w:val="20"/>
        </w:rPr>
        <w:t xml:space="preserve"> Единых санитарных требований).</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&lt;9&gt; </w:t>
      </w:r>
      <w:hyperlink r:id="rId126" w:history="1">
        <w:r>
          <w:rPr>
            <w:rFonts w:ascii="Arial" w:hAnsi="Arial" w:cs="Arial"/>
            <w:color w:val="0000FF"/>
            <w:sz w:val="20"/>
            <w:szCs w:val="20"/>
          </w:rPr>
          <w:t>СанПиН 2.1.4.1074-01</w:t>
        </w:r>
      </w:hyperlink>
      <w:r>
        <w:rPr>
          <w:rFonts w:ascii="Arial" w:hAnsi="Arial" w:cs="Arial"/>
          <w:sz w:val="20"/>
          <w:szCs w:val="20"/>
        </w:rP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w:t>
      </w:r>
      <w:r>
        <w:rPr>
          <w:rFonts w:ascii="Arial" w:hAnsi="Arial" w:cs="Arial"/>
          <w:sz w:val="20"/>
          <w:szCs w:val="20"/>
        </w:rPr>
        <w:lastRenderedPageBreak/>
        <w:t xml:space="preserve">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7" w:history="1">
        <w:r>
          <w:rPr>
            <w:rFonts w:ascii="Arial" w:hAnsi="Arial" w:cs="Arial"/>
            <w:color w:val="0000FF"/>
            <w:sz w:val="20"/>
            <w:szCs w:val="20"/>
          </w:rPr>
          <w:t>таблицах 1</w:t>
        </w:r>
      </w:hyperlink>
      <w:r>
        <w:rPr>
          <w:rFonts w:ascii="Arial" w:hAnsi="Arial" w:cs="Arial"/>
          <w:sz w:val="20"/>
          <w:szCs w:val="20"/>
        </w:rPr>
        <w:t xml:space="preserve"> - </w:t>
      </w:r>
      <w:hyperlink r:id="rId128" w:history="1">
        <w:r>
          <w:rPr>
            <w:rFonts w:ascii="Arial" w:hAnsi="Arial" w:cs="Arial"/>
            <w:color w:val="0000FF"/>
            <w:sz w:val="20"/>
            <w:szCs w:val="20"/>
          </w:rPr>
          <w:t>5</w:t>
        </w:r>
      </w:hyperlink>
      <w:r>
        <w:rPr>
          <w:rFonts w:ascii="Arial" w:hAnsi="Arial" w:cs="Arial"/>
          <w:sz w:val="20"/>
          <w:szCs w:val="20"/>
        </w:rPr>
        <w:t xml:space="preserve"> и </w:t>
      </w:r>
      <w:hyperlink r:id="rId129" w:history="1">
        <w:r>
          <w:rPr>
            <w:rFonts w:ascii="Arial" w:hAnsi="Arial" w:cs="Arial"/>
            <w:color w:val="0000FF"/>
            <w:sz w:val="20"/>
            <w:szCs w:val="20"/>
          </w:rPr>
          <w:t>приложении 2</w:t>
        </w:r>
      </w:hyperlink>
      <w:r>
        <w:rPr>
          <w:rFonts w:ascii="Arial" w:hAnsi="Arial" w:cs="Arial"/>
          <w:sz w:val="20"/>
          <w:szCs w:val="20"/>
        </w:rPr>
        <w:t xml:space="preserve"> к СанПиН 2.1.4.1074-01, </w:t>
      </w:r>
      <w:hyperlink r:id="rId130" w:history="1">
        <w:r>
          <w:rPr>
            <w:rFonts w:ascii="Arial" w:hAnsi="Arial" w:cs="Arial"/>
            <w:color w:val="0000FF"/>
            <w:sz w:val="20"/>
            <w:szCs w:val="20"/>
          </w:rPr>
          <w:t>приложениях 2</w:t>
        </w:r>
      </w:hyperlink>
      <w:r>
        <w:rPr>
          <w:rFonts w:ascii="Arial" w:hAnsi="Arial" w:cs="Arial"/>
          <w:sz w:val="20"/>
          <w:szCs w:val="20"/>
        </w:rPr>
        <w:t xml:space="preserve"> - </w:t>
      </w:r>
      <w:hyperlink r:id="rId131" w:history="1">
        <w:r>
          <w:rPr>
            <w:rFonts w:ascii="Arial" w:hAnsi="Arial" w:cs="Arial"/>
            <w:color w:val="0000FF"/>
            <w:sz w:val="20"/>
            <w:szCs w:val="20"/>
          </w:rPr>
          <w:t>7</w:t>
        </w:r>
      </w:hyperlink>
      <w:r>
        <w:rPr>
          <w:rFonts w:ascii="Arial" w:hAnsi="Arial" w:cs="Arial"/>
          <w:sz w:val="20"/>
          <w:szCs w:val="20"/>
        </w:rPr>
        <w:t xml:space="preserve"> СанПиН 2.1.4.2652-10 "Изменение N 3 в СанПиН 2.1.4.1074-01") (далее - СанПиН 2.1.4.1074-01).</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&lt;10&gt; </w:t>
      </w:r>
      <w:hyperlink r:id="rId132" w:history="1">
        <w:r>
          <w:rPr>
            <w:rFonts w:ascii="Arial" w:hAnsi="Arial" w:cs="Arial"/>
            <w:color w:val="0000FF"/>
            <w:sz w:val="20"/>
            <w:szCs w:val="20"/>
          </w:rPr>
          <w:t>СанПиН 2.1.2.2645-10</w:t>
        </w:r>
      </w:hyperlink>
      <w:r>
        <w:rPr>
          <w:rFonts w:ascii="Arial" w:hAnsi="Arial" w:cs="Arial"/>
          <w:sz w:val="20"/>
          <w:szCs w:val="20"/>
        </w:rP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Допускается использование автономных систем и оборудования для обеспечения горячего водоснабжения и теплоснабжения.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&lt;11&gt; Федеральный </w:t>
      </w:r>
      <w:hyperlink r:id="rId133" w:history="1">
        <w:r>
          <w:rPr>
            <w:rFonts w:ascii="Arial" w:hAnsi="Arial" w:cs="Arial"/>
            <w:color w:val="0000FF"/>
            <w:sz w:val="20"/>
            <w:szCs w:val="20"/>
          </w:rPr>
          <w:t>закон</w:t>
        </w:r>
      </w:hyperlink>
      <w:r>
        <w:rPr>
          <w:rFonts w:ascii="Arial" w:hAnsi="Arial" w:cs="Arial"/>
          <w:sz w:val="20"/>
          <w:szCs w:val="20"/>
        </w:rPr>
        <w:t xml:space="preserve"> от 30.03.1999 N 52-ФЗ "О санитарно-эпидемиологическом благополучии населения", Федеральный </w:t>
      </w:r>
      <w:hyperlink r:id="rId134" w:history="1">
        <w:r>
          <w:rPr>
            <w:rFonts w:ascii="Arial" w:hAnsi="Arial" w:cs="Arial"/>
            <w:color w:val="0000FF"/>
            <w:sz w:val="20"/>
            <w:szCs w:val="20"/>
          </w:rPr>
          <w:t>закон</w:t>
        </w:r>
      </w:hyperlink>
      <w:r>
        <w:rPr>
          <w:rFonts w:ascii="Arial" w:hAnsi="Arial" w:cs="Arial"/>
          <w:sz w:val="20"/>
          <w:szCs w:val="20"/>
        </w:rPr>
        <w:t xml:space="preserve"> от 24.06.1998 N 89-ФЗ "Об отходах производства и потребления" (Собрание законодательства Российской Федерации, N 26, 29.06.1998, ст. 3009; 2019, N 31, ст. 4431).</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2.20. Запрещается ремонт производственных помещений одновременно с изготовлением продукции общественного питания в них.</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&lt;12&gt; Федеральный </w:t>
      </w:r>
      <w:hyperlink r:id="rId135" w:history="1">
        <w:r>
          <w:rPr>
            <w:rFonts w:ascii="Arial" w:hAnsi="Arial" w:cs="Arial"/>
            <w:color w:val="0000FF"/>
            <w:sz w:val="20"/>
            <w:szCs w:val="20"/>
          </w:rPr>
          <w:t>закон</w:t>
        </w:r>
      </w:hyperlink>
      <w:r>
        <w:rPr>
          <w:rFonts w:ascii="Arial" w:hAnsi="Arial" w:cs="Arial"/>
          <w:sz w:val="20"/>
          <w:szCs w:val="20"/>
        </w:rPr>
        <w:t xml:space="preserve"> от 30.03.1999 N 52-ФЗ "О санитарно-эпидемиологическом благополучии населения"; </w:t>
      </w:r>
      <w:hyperlink r:id="rId136" w:history="1">
        <w:r>
          <w:rPr>
            <w:rFonts w:ascii="Arial" w:hAnsi="Arial" w:cs="Arial"/>
            <w:color w:val="0000FF"/>
            <w:sz w:val="20"/>
            <w:szCs w:val="20"/>
          </w:rPr>
          <w:t>приказ</w:t>
        </w:r>
      </w:hyperlink>
      <w:r>
        <w:rPr>
          <w:rFonts w:ascii="Arial" w:hAnsi="Arial" w:cs="Arial"/>
          <w:sz w:val="20"/>
          <w:szCs w:val="20"/>
        </w:rP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ar401" w:history="1">
        <w:r>
          <w:rPr>
            <w:rFonts w:ascii="Arial" w:hAnsi="Arial" w:cs="Arial"/>
            <w:color w:val="0000FF"/>
            <w:sz w:val="20"/>
            <w:szCs w:val="20"/>
          </w:rPr>
          <w:t>приложении N 1</w:t>
        </w:r>
      </w:hyperlink>
      <w:r>
        <w:rPr>
          <w:rFonts w:ascii="Arial" w:hAnsi="Arial" w:cs="Arial"/>
          <w:sz w:val="20"/>
          <w:szCs w:val="20"/>
        </w:rP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&lt;13&gt; </w:t>
      </w:r>
      <w:hyperlink r:id="rId137" w:history="1">
        <w:r>
          <w:rPr>
            <w:rFonts w:ascii="Arial" w:hAnsi="Arial" w:cs="Arial"/>
            <w:color w:val="0000FF"/>
            <w:sz w:val="20"/>
            <w:szCs w:val="20"/>
          </w:rPr>
          <w:t>Приказ</w:t>
        </w:r>
      </w:hyperlink>
      <w:r>
        <w:rPr>
          <w:rFonts w:ascii="Arial" w:hAnsi="Arial" w:cs="Arial"/>
          <w:sz w:val="20"/>
          <w:szCs w:val="20"/>
        </w:rP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&lt;14&gt; </w:t>
      </w:r>
      <w:hyperlink r:id="rId138" w:history="1">
        <w:r>
          <w:rPr>
            <w:rFonts w:ascii="Arial" w:hAnsi="Arial" w:cs="Arial"/>
            <w:color w:val="0000FF"/>
            <w:sz w:val="20"/>
            <w:szCs w:val="20"/>
          </w:rPr>
          <w:t>Пункт 7 статьи 11</w:t>
        </w:r>
      </w:hyperlink>
      <w:r>
        <w:rPr>
          <w:rFonts w:ascii="Arial" w:hAnsi="Arial" w:cs="Arial"/>
          <w:sz w:val="20"/>
          <w:szCs w:val="20"/>
        </w:rPr>
        <w:t xml:space="preserve"> технического регламента Таможенного союза ТР ТС 021/2011.</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w:t>
      </w:r>
      <w:r>
        <w:rPr>
          <w:rFonts w:ascii="Arial" w:hAnsi="Arial" w:cs="Arial"/>
          <w:sz w:val="20"/>
          <w:szCs w:val="20"/>
        </w:rPr>
        <w:lastRenderedPageBreak/>
        <w:t>запрещается проживание физических лиц, в производственных помещениях не допускается хранение личных вещей и комнатных растений &lt;15&gt;.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&lt;15&gt; </w:t>
      </w:r>
      <w:hyperlink r:id="rId139" w:history="1">
        <w:r>
          <w:rPr>
            <w:rFonts w:ascii="Arial" w:hAnsi="Arial" w:cs="Arial"/>
            <w:color w:val="0000FF"/>
            <w:sz w:val="20"/>
            <w:szCs w:val="20"/>
          </w:rPr>
          <w:t>Статьи 10</w:t>
        </w:r>
      </w:hyperlink>
      <w:r>
        <w:rPr>
          <w:rFonts w:ascii="Arial" w:hAnsi="Arial" w:cs="Arial"/>
          <w:sz w:val="20"/>
          <w:szCs w:val="20"/>
        </w:rPr>
        <w:t xml:space="preserve"> и </w:t>
      </w:r>
      <w:hyperlink r:id="rId140" w:history="1">
        <w:r>
          <w:rPr>
            <w:rFonts w:ascii="Arial" w:hAnsi="Arial" w:cs="Arial"/>
            <w:color w:val="0000FF"/>
            <w:sz w:val="20"/>
            <w:szCs w:val="20"/>
          </w:rPr>
          <w:t>14</w:t>
        </w:r>
      </w:hyperlink>
      <w:r>
        <w:rPr>
          <w:rFonts w:ascii="Arial" w:hAnsi="Arial" w:cs="Arial"/>
          <w:sz w:val="20"/>
          <w:szCs w:val="20"/>
        </w:rPr>
        <w:t xml:space="preserve"> технического регламента Таможенного союза ТР ТС 021/2011.</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III. Санитарно-эпидемиологические требования, направленные</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предотвращение вредного воздействия</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биологических факторов</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&lt;16&gt; </w:t>
      </w:r>
      <w:hyperlink r:id="rId141" w:history="1">
        <w:r>
          <w:rPr>
            <w:rFonts w:ascii="Arial" w:hAnsi="Arial" w:cs="Arial"/>
            <w:color w:val="0000FF"/>
            <w:sz w:val="20"/>
            <w:szCs w:val="20"/>
          </w:rPr>
          <w:t>Статья 17</w:t>
        </w:r>
      </w:hyperlink>
      <w:r>
        <w:rPr>
          <w:rFonts w:ascii="Arial" w:hAnsi="Arial" w:cs="Arial"/>
          <w:sz w:val="20"/>
          <w:szCs w:val="20"/>
        </w:rPr>
        <w:t xml:space="preserve"> технического регламента Таможенного союза ТР ТС 021/2011.</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3.5. Для предотвращения размножения патогенных микроорганизмов не допускается: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3.5.1. нахождение на раздаче более 3 часов с момента изготовления готовых блюд, требующих разогревания перед употреблением;</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3.5.4. реализация на следующий день готовых блюд;</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3.5.6. замораживание нереализованных готовых блюд для последующей реализации в другие дни;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Для исключения перекрестного микробиологического и паразитарного загрязнения: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ar453" w:history="1">
        <w:r>
          <w:rPr>
            <w:rFonts w:ascii="Arial" w:hAnsi="Arial" w:cs="Arial"/>
            <w:color w:val="0000FF"/>
            <w:sz w:val="20"/>
            <w:szCs w:val="20"/>
          </w:rPr>
          <w:t>приложениях N 2</w:t>
        </w:r>
      </w:hyperlink>
      <w:r>
        <w:rPr>
          <w:rFonts w:ascii="Arial" w:hAnsi="Arial" w:cs="Arial"/>
          <w:sz w:val="20"/>
          <w:szCs w:val="20"/>
        </w:rPr>
        <w:t xml:space="preserve"> и </w:t>
      </w:r>
      <w:hyperlink w:anchor="Par484" w:history="1">
        <w:r>
          <w:rPr>
            <w:rFonts w:ascii="Arial" w:hAnsi="Arial" w:cs="Arial"/>
            <w:color w:val="0000FF"/>
            <w:sz w:val="20"/>
            <w:szCs w:val="20"/>
          </w:rPr>
          <w:t>3</w:t>
        </w:r>
      </w:hyperlink>
      <w:r>
        <w:rPr>
          <w:rFonts w:ascii="Arial" w:hAnsi="Arial" w:cs="Arial"/>
          <w:sz w:val="20"/>
          <w:szCs w:val="20"/>
        </w:rPr>
        <w:t xml:space="preserve"> к настоящим Правилам).</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Приготовление блюд на мангалах, жаровнях, решетках, котлах на улицах допускается при соблюдении следующего:</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3.9.1. полуфабрикаты должны изготавливаться в стационарных предприятиях общественного питания;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3.9.3. имеются одноразовая посуда и столовые приборы;</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3.9.4. жарка осуществляется непосредственно перед реализацией;</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3.9.5. имеются условия для соблюдения работниками правил личной гигиены;</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 Столовые приборы, столовая посуда, чайная посуда, подносы перед раздачей должны быть вымыты и высушены.</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IV. Санитарно-эпидемиологические требования, направленные</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предотвращение вредного воздействия химических факторов</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&lt;17&gt; Технический </w:t>
      </w:r>
      <w:hyperlink r:id="rId142" w:history="1">
        <w:r>
          <w:rPr>
            <w:rFonts w:ascii="Arial" w:hAnsi="Arial" w:cs="Arial"/>
            <w:color w:val="0000FF"/>
            <w:sz w:val="20"/>
            <w:szCs w:val="20"/>
          </w:rPr>
          <w:t>регламент</w:t>
        </w:r>
      </w:hyperlink>
      <w:r>
        <w:rPr>
          <w:rFonts w:ascii="Arial" w:hAnsi="Arial" w:cs="Arial"/>
          <w:sz w:val="20"/>
          <w:szCs w:val="20"/>
        </w:rP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Pr>
            <w:rFonts w:ascii="Arial" w:hAnsi="Arial" w:cs="Arial"/>
            <w:color w:val="0000FF"/>
            <w:sz w:val="20"/>
            <w:szCs w:val="20"/>
          </w:rPr>
          <w:t>Договором</w:t>
        </w:r>
      </w:hyperlink>
      <w:r>
        <w:rPr>
          <w:rFonts w:ascii="Arial" w:hAnsi="Arial" w:cs="Arial"/>
          <w:sz w:val="20"/>
          <w:szCs w:val="20"/>
        </w:rPr>
        <w:t xml:space="preserve"> о Евразийской экономической комиссии от 18.11.2011, ратифицированным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Pr>
            <w:rFonts w:ascii="Arial" w:hAnsi="Arial" w:cs="Arial"/>
            <w:color w:val="0000FF"/>
            <w:sz w:val="20"/>
            <w:szCs w:val="20"/>
          </w:rPr>
          <w:t>Договором</w:t>
        </w:r>
      </w:hyperlink>
      <w:r>
        <w:rPr>
          <w:rFonts w:ascii="Arial" w:hAnsi="Arial" w:cs="Arial"/>
          <w:sz w:val="20"/>
          <w:szCs w:val="20"/>
        </w:rPr>
        <w:t xml:space="preserve"> о Евразийском экономическом союзе от 29.05.2014, ратифицированным Федеральным </w:t>
      </w:r>
      <w:hyperlink r:id="rId146" w:history="1">
        <w:r>
          <w:rPr>
            <w:rFonts w:ascii="Arial" w:hAnsi="Arial" w:cs="Arial"/>
            <w:color w:val="0000FF"/>
            <w:sz w:val="20"/>
            <w:szCs w:val="20"/>
          </w:rPr>
          <w:t>законом</w:t>
        </w:r>
      </w:hyperlink>
      <w:r>
        <w:rPr>
          <w:rFonts w:ascii="Arial" w:hAnsi="Arial" w:cs="Arial"/>
          <w:sz w:val="20"/>
          <w:szCs w:val="20"/>
        </w:rP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&lt;18&gt; </w:t>
      </w:r>
      <w:hyperlink r:id="rId147" w:history="1">
        <w:r>
          <w:rPr>
            <w:rFonts w:ascii="Arial" w:hAnsi="Arial" w:cs="Arial"/>
            <w:color w:val="0000FF"/>
            <w:sz w:val="20"/>
            <w:szCs w:val="20"/>
          </w:rPr>
          <w:t>Подпункт 14 пункта 4.4 статьи 4</w:t>
        </w:r>
      </w:hyperlink>
      <w:r>
        <w:rPr>
          <w:rFonts w:ascii="Arial" w:hAnsi="Arial" w:cs="Arial"/>
          <w:sz w:val="20"/>
          <w:szCs w:val="20"/>
        </w:rPr>
        <w:t xml:space="preserve"> технического регламента Таможенного союза ТР ТС 022/2011.</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Использование ртутных термометров при организации общественного питания не допускается.</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 Санитарно-эпидемиологические требования, направленные</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предотвращение вредного воздействия физических факторов</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 Особенности организации питания при проведении</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кейтерингового обслуживания по организации общественного</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питания (кейтеринг)</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При осуществлении кейтеринга:</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6.1.5.1. название, адрес предприятия общественного питания;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6.1.5.2. дата и час изготовления пищевой продукции, время окончания раздачи;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6.1.5.3. наименование пищевой продукции;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6.1.5.4. фамилия, имя и отчество (при наличии) ответственного лица.</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VII. Особые требования к организации питания отдельных</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категорий взрослого населения</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ind w:firstLine="540"/>
        <w:jc w:val="both"/>
        <w:rPr>
          <w:rFonts w:ascii="Arial" w:hAnsi="Arial" w:cs="Arial"/>
          <w:sz w:val="20"/>
          <w:szCs w:val="20"/>
        </w:rPr>
      </w:pPr>
      <w:bookmarkStart w:id="1" w:name="Par263"/>
      <w:bookmarkEnd w:id="1"/>
      <w:r>
        <w:rPr>
          <w:rFonts w:ascii="Arial" w:hAnsi="Arial" w:cs="Arial"/>
          <w:sz w:val="20"/>
          <w:szCs w:val="20"/>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ar513" w:history="1">
        <w:r>
          <w:rPr>
            <w:rFonts w:ascii="Arial" w:hAnsi="Arial" w:cs="Arial"/>
            <w:color w:val="0000FF"/>
            <w:sz w:val="20"/>
            <w:szCs w:val="20"/>
          </w:rPr>
          <w:t>приложениях N 4</w:t>
        </w:r>
      </w:hyperlink>
      <w:r>
        <w:rPr>
          <w:rFonts w:ascii="Arial" w:hAnsi="Arial" w:cs="Arial"/>
          <w:sz w:val="20"/>
          <w:szCs w:val="20"/>
        </w:rPr>
        <w:t xml:space="preserve"> и </w:t>
      </w:r>
      <w:hyperlink w:anchor="Par541" w:history="1">
        <w:r>
          <w:rPr>
            <w:rFonts w:ascii="Arial" w:hAnsi="Arial" w:cs="Arial"/>
            <w:color w:val="0000FF"/>
            <w:sz w:val="20"/>
            <w:szCs w:val="20"/>
          </w:rPr>
          <w:t>5</w:t>
        </w:r>
      </w:hyperlink>
      <w:r>
        <w:rPr>
          <w:rFonts w:ascii="Arial" w:hAnsi="Arial" w:cs="Arial"/>
          <w:sz w:val="20"/>
          <w:szCs w:val="20"/>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bookmarkStart w:id="2" w:name="Par268"/>
      <w:bookmarkEnd w:id="2"/>
      <w:r>
        <w:rPr>
          <w:rFonts w:ascii="Arial" w:hAnsi="Arial" w:cs="Arial"/>
          <w:sz w:val="20"/>
          <w:szCs w:val="20"/>
        </w:rP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7.1.6. В местах приема передач и в отделениях медицинской организации должны быть вывешены списки разрешенной для передачи пищевой продукции.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ar268" w:history="1">
        <w:r>
          <w:rPr>
            <w:rFonts w:ascii="Arial" w:hAnsi="Arial" w:cs="Arial"/>
            <w:color w:val="0000FF"/>
            <w:sz w:val="20"/>
            <w:szCs w:val="20"/>
          </w:rPr>
          <w:t>пунктом 7.1.4</w:t>
        </w:r>
      </w:hyperlink>
      <w:r>
        <w:rPr>
          <w:rFonts w:ascii="Arial" w:hAnsi="Arial" w:cs="Arial"/>
          <w:sz w:val="20"/>
          <w:szCs w:val="20"/>
        </w:rPr>
        <w:t xml:space="preserve"> настоящих Правил.</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ar513" w:history="1">
        <w:r>
          <w:rPr>
            <w:rFonts w:ascii="Arial" w:hAnsi="Arial" w:cs="Arial"/>
            <w:color w:val="0000FF"/>
            <w:sz w:val="20"/>
            <w:szCs w:val="20"/>
          </w:rPr>
          <w:t>приложениях N 4</w:t>
        </w:r>
      </w:hyperlink>
      <w:r>
        <w:rPr>
          <w:rFonts w:ascii="Arial" w:hAnsi="Arial" w:cs="Arial"/>
          <w:sz w:val="20"/>
          <w:szCs w:val="20"/>
        </w:rPr>
        <w:t xml:space="preserve"> и </w:t>
      </w:r>
      <w:hyperlink w:anchor="Par541" w:history="1">
        <w:r>
          <w:rPr>
            <w:rFonts w:ascii="Arial" w:hAnsi="Arial" w:cs="Arial"/>
            <w:color w:val="0000FF"/>
            <w:sz w:val="20"/>
            <w:szCs w:val="20"/>
          </w:rPr>
          <w:t>5</w:t>
        </w:r>
      </w:hyperlink>
      <w:r>
        <w:rPr>
          <w:rFonts w:ascii="Arial" w:hAnsi="Arial" w:cs="Arial"/>
          <w:sz w:val="20"/>
          <w:szCs w:val="20"/>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7.1.14. Требования </w:t>
      </w:r>
      <w:hyperlink w:anchor="Par263" w:history="1">
        <w:r>
          <w:rPr>
            <w:rFonts w:ascii="Arial" w:hAnsi="Arial" w:cs="Arial"/>
            <w:color w:val="0000FF"/>
            <w:sz w:val="20"/>
            <w:szCs w:val="20"/>
          </w:rPr>
          <w:t>пункта 7.1</w:t>
        </w:r>
      </w:hyperlink>
      <w:r>
        <w:rPr>
          <w:rFonts w:ascii="Arial" w:hAnsi="Arial" w:cs="Arial"/>
          <w:sz w:val="20"/>
          <w:szCs w:val="20"/>
        </w:rP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7.2.1. При организации питания авиапассажиров и членов экипажей воздушных судов гражданской авиации: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7.2.1.2. Не допускается к реализации пищевая продукция домашнего (непромышленного изготовления).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Pr>
          <w:rFonts w:ascii="Arial" w:hAnsi="Arial" w:cs="Arial"/>
          <w:noProof/>
          <w:position w:val="-2"/>
          <w:sz w:val="20"/>
          <w:szCs w:val="20"/>
          <w:lang w:eastAsia="ru-RU"/>
        </w:rPr>
        <w:drawing>
          <wp:inline distT="0" distB="0" distL="0" distR="0">
            <wp:extent cx="142875" cy="152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Arial" w:hAnsi="Arial" w:cs="Arial"/>
          <w:sz w:val="20"/>
          <w:szCs w:val="20"/>
        </w:rPr>
        <w:t xml:space="preserve"> 2 °C или в изотермическом контейнере с сухим льдом или термоохладителями с соблюдением установленных условий хранения.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VIII. Особенности организации общественного питания детей</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ar1106" w:history="1">
        <w:r>
          <w:rPr>
            <w:rFonts w:ascii="Arial" w:hAnsi="Arial" w:cs="Arial"/>
            <w:color w:val="0000FF"/>
            <w:sz w:val="20"/>
            <w:szCs w:val="20"/>
          </w:rPr>
          <w:t>таблицей 4</w:t>
        </w:r>
      </w:hyperlink>
      <w:r>
        <w:rPr>
          <w:rFonts w:ascii="Arial" w:hAnsi="Arial" w:cs="Arial"/>
          <w:sz w:val="20"/>
          <w:szCs w:val="20"/>
        </w:rPr>
        <w:t xml:space="preserve"> приложения N 7 к настоящим Правилам.</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ar577" w:history="1">
        <w:r>
          <w:rPr>
            <w:rFonts w:ascii="Arial" w:hAnsi="Arial" w:cs="Arial"/>
            <w:color w:val="0000FF"/>
            <w:sz w:val="20"/>
            <w:szCs w:val="20"/>
          </w:rPr>
          <w:t>приложениях N 6</w:t>
        </w:r>
      </w:hyperlink>
      <w:r>
        <w:rPr>
          <w:rFonts w:ascii="Arial" w:hAnsi="Arial" w:cs="Arial"/>
          <w:sz w:val="20"/>
          <w:szCs w:val="20"/>
        </w:rPr>
        <w:t xml:space="preserve"> - </w:t>
      </w:r>
      <w:hyperlink w:anchor="Par2111" w:history="1">
        <w:r>
          <w:rPr>
            <w:rFonts w:ascii="Arial" w:hAnsi="Arial" w:cs="Arial"/>
            <w:color w:val="0000FF"/>
            <w:sz w:val="20"/>
            <w:szCs w:val="20"/>
          </w:rPr>
          <w:t>13</w:t>
        </w:r>
      </w:hyperlink>
      <w:r>
        <w:rPr>
          <w:rFonts w:ascii="Arial" w:hAnsi="Arial" w:cs="Arial"/>
          <w:sz w:val="20"/>
          <w:szCs w:val="20"/>
        </w:rP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&lt;19&gt; </w:t>
      </w:r>
      <w:hyperlink r:id="rId149" w:history="1">
        <w:r>
          <w:rPr>
            <w:rFonts w:ascii="Arial" w:hAnsi="Arial" w:cs="Arial"/>
            <w:color w:val="0000FF"/>
            <w:sz w:val="20"/>
            <w:szCs w:val="20"/>
          </w:rPr>
          <w:t>Абзац 4 статьи 1</w:t>
        </w:r>
      </w:hyperlink>
      <w:r>
        <w:rPr>
          <w:rFonts w:ascii="Arial" w:hAnsi="Arial" w:cs="Arial"/>
          <w:sz w:val="20"/>
          <w:szCs w:val="20"/>
        </w:rPr>
        <w:t xml:space="preserve"> Федерального закона от 02.01.2020 N 29-ФЗ "О качестве и безопасности пищевых продуктов".</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8.1.2.1. При отсутствии второго завтрака калорийность основного завтрака должна быть увеличена на 5% соответственно.</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ar1858" w:history="1">
        <w:r>
          <w:rPr>
            <w:rFonts w:ascii="Arial" w:hAnsi="Arial" w:cs="Arial"/>
            <w:color w:val="0000FF"/>
            <w:sz w:val="20"/>
            <w:szCs w:val="20"/>
          </w:rPr>
          <w:t>таблице N 3</w:t>
        </w:r>
      </w:hyperlink>
      <w:r>
        <w:rPr>
          <w:rFonts w:ascii="Arial" w:hAnsi="Arial" w:cs="Arial"/>
          <w:sz w:val="20"/>
          <w:szCs w:val="20"/>
        </w:rPr>
        <w:t xml:space="preserve"> приложения N 10 к настоящим Правилам, по каждому приему пищи.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ar905" w:history="1">
        <w:r>
          <w:rPr>
            <w:rFonts w:ascii="Arial" w:hAnsi="Arial" w:cs="Arial"/>
            <w:color w:val="0000FF"/>
            <w:sz w:val="20"/>
            <w:szCs w:val="20"/>
          </w:rPr>
          <w:t>таблице 3</w:t>
        </w:r>
      </w:hyperlink>
      <w:r>
        <w:rPr>
          <w:rFonts w:ascii="Arial" w:hAnsi="Arial" w:cs="Arial"/>
          <w:sz w:val="20"/>
          <w:szCs w:val="20"/>
        </w:rPr>
        <w:t xml:space="preserve"> приложения N 7 к настоящим Правилам.</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8.1.3. В организации, в которой организуется питание детей, должно разрабатываться меню. Меню должно утверждаться руководителем организации.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ar1355" w:history="1">
        <w:r>
          <w:rPr>
            <w:rFonts w:ascii="Arial" w:hAnsi="Arial" w:cs="Arial"/>
            <w:color w:val="0000FF"/>
            <w:sz w:val="20"/>
            <w:szCs w:val="20"/>
          </w:rPr>
          <w:t>приложении N 8</w:t>
        </w:r>
      </w:hyperlink>
      <w:r>
        <w:rPr>
          <w:rFonts w:ascii="Arial" w:hAnsi="Arial" w:cs="Arial"/>
          <w:sz w:val="20"/>
          <w:szCs w:val="20"/>
        </w:rPr>
        <w:t xml:space="preserve"> к настоящим Правилам). В палаточных лагерях для детей допускается разработка меню на период до 7 дней.</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Питание детей должно осуществляться в соответствии с утвержденным меню.</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ar1944" w:history="1">
        <w:r>
          <w:rPr>
            <w:rFonts w:ascii="Arial" w:hAnsi="Arial" w:cs="Arial"/>
            <w:color w:val="0000FF"/>
            <w:sz w:val="20"/>
            <w:szCs w:val="20"/>
          </w:rPr>
          <w:t>приложение N 11</w:t>
        </w:r>
      </w:hyperlink>
      <w:r>
        <w:rPr>
          <w:rFonts w:ascii="Arial" w:hAnsi="Arial" w:cs="Arial"/>
          <w:sz w:val="20"/>
          <w:szCs w:val="20"/>
        </w:rPr>
        <w:t xml:space="preserve"> к настоящим Правилам).</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рекомендации по организации здорового питания детей.</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8.1.9. Перечень пищевой продукции, которая не допускается при организации питания детей, приведен в </w:t>
      </w:r>
      <w:hyperlink w:anchor="Par577" w:history="1">
        <w:r>
          <w:rPr>
            <w:rFonts w:ascii="Arial" w:hAnsi="Arial" w:cs="Arial"/>
            <w:color w:val="0000FF"/>
            <w:sz w:val="20"/>
            <w:szCs w:val="20"/>
          </w:rPr>
          <w:t>приложении N 6</w:t>
        </w:r>
      </w:hyperlink>
      <w:r>
        <w:rPr>
          <w:rFonts w:ascii="Arial" w:hAnsi="Arial" w:cs="Arial"/>
          <w:sz w:val="20"/>
          <w:szCs w:val="20"/>
        </w:rPr>
        <w:t xml:space="preserve"> к настоящим Правилам.</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Суточные пробы должны храниться не менее 48 часов в специально отведенном в холодильнике месте/холодильнике при температуре от +2 °C до +6 °C.</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Индивидуальное меню должно быть разработано специалистом-диетологом с учетом заболевания ребенка (по назначениям лечащего врача).</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При организации дополнительного питания детей в детских организациях должны соблюдаться следующие требования: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8.3.1. Ассортимент дополнительного питания (буфетной продукции) должен приниматься с учетом ограничений, изложенных в </w:t>
      </w:r>
      <w:hyperlink w:anchor="Par577" w:history="1">
        <w:r>
          <w:rPr>
            <w:rFonts w:ascii="Arial" w:hAnsi="Arial" w:cs="Arial"/>
            <w:color w:val="0000FF"/>
            <w:sz w:val="20"/>
            <w:szCs w:val="20"/>
          </w:rPr>
          <w:t>приложении N 6</w:t>
        </w:r>
      </w:hyperlink>
      <w:r>
        <w:rPr>
          <w:rFonts w:ascii="Arial" w:hAnsi="Arial" w:cs="Arial"/>
          <w:sz w:val="20"/>
          <w:szCs w:val="20"/>
        </w:rPr>
        <w:t xml:space="preserve"> к настоящим Правилам.</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&lt;20&gt; </w:t>
      </w:r>
      <w:hyperlink r:id="rId150" w:history="1">
        <w:r>
          <w:rPr>
            <w:rFonts w:ascii="Arial" w:hAnsi="Arial" w:cs="Arial"/>
            <w:color w:val="0000FF"/>
            <w:sz w:val="20"/>
            <w:szCs w:val="20"/>
          </w:rPr>
          <w:t>СанПиН 2.1.4.1074-01</w:t>
        </w:r>
      </w:hyperlink>
      <w:r>
        <w:rPr>
          <w:rFonts w:ascii="Arial" w:hAnsi="Arial" w:cs="Arial"/>
          <w:sz w:val="20"/>
          <w:szCs w:val="20"/>
        </w:rPr>
        <w:t xml:space="preserve">; Технический </w:t>
      </w:r>
      <w:hyperlink r:id="rId151" w:history="1">
        <w:r>
          <w:rPr>
            <w:rFonts w:ascii="Arial" w:hAnsi="Arial" w:cs="Arial"/>
            <w:color w:val="0000FF"/>
            <w:sz w:val="20"/>
            <w:szCs w:val="20"/>
          </w:rPr>
          <w:t>регламент</w:t>
        </w:r>
      </w:hyperlink>
      <w:r>
        <w:rPr>
          <w:rFonts w:ascii="Arial" w:hAnsi="Arial" w:cs="Arial"/>
          <w:sz w:val="20"/>
          <w:szCs w:val="20"/>
        </w:rP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Pr>
            <w:rFonts w:ascii="Arial" w:hAnsi="Arial" w:cs="Arial"/>
            <w:color w:val="0000FF"/>
            <w:sz w:val="20"/>
            <w:szCs w:val="20"/>
          </w:rPr>
          <w:t>Договором</w:t>
        </w:r>
      </w:hyperlink>
      <w:r>
        <w:rPr>
          <w:rFonts w:ascii="Arial" w:hAnsi="Arial" w:cs="Arial"/>
          <w:sz w:val="20"/>
          <w:szCs w:val="20"/>
        </w:rPr>
        <w:t xml:space="preserve"> о Евразийской экономической комиссии от 18.11.2011, ратифицированным Федеральным </w:t>
      </w:r>
      <w:hyperlink r:id="rId153" w:history="1">
        <w:r>
          <w:rPr>
            <w:rFonts w:ascii="Arial" w:hAnsi="Arial" w:cs="Arial"/>
            <w:color w:val="0000FF"/>
            <w:sz w:val="20"/>
            <w:szCs w:val="20"/>
          </w:rPr>
          <w:t>законом</w:t>
        </w:r>
      </w:hyperlink>
      <w:r>
        <w:rPr>
          <w:rFonts w:ascii="Arial" w:hAnsi="Arial" w:cs="Arial"/>
          <w:sz w:val="20"/>
          <w:szCs w:val="20"/>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Pr>
            <w:rFonts w:ascii="Arial" w:hAnsi="Arial" w:cs="Arial"/>
            <w:color w:val="0000FF"/>
            <w:sz w:val="20"/>
            <w:szCs w:val="20"/>
          </w:rPr>
          <w:t>Договором</w:t>
        </w:r>
      </w:hyperlink>
      <w:r>
        <w:rPr>
          <w:rFonts w:ascii="Arial" w:hAnsi="Arial" w:cs="Arial"/>
          <w:sz w:val="20"/>
          <w:szCs w:val="20"/>
        </w:rPr>
        <w:t xml:space="preserve"> о Евразийском экономическом союзе от 29.05.2014, ратифицированным Федеральным </w:t>
      </w:r>
      <w:hyperlink r:id="rId155" w:history="1">
        <w:r>
          <w:rPr>
            <w:rFonts w:ascii="Arial" w:hAnsi="Arial" w:cs="Arial"/>
            <w:color w:val="0000FF"/>
            <w:sz w:val="20"/>
            <w:szCs w:val="20"/>
          </w:rPr>
          <w:t>законом</w:t>
        </w:r>
      </w:hyperlink>
      <w:r>
        <w:rPr>
          <w:rFonts w:ascii="Arial" w:hAnsi="Arial" w:cs="Arial"/>
          <w:sz w:val="20"/>
          <w:szCs w:val="20"/>
        </w:rPr>
        <w:t xml:space="preserve"> от 03.10.2014 </w:t>
      </w:r>
      <w:r>
        <w:rPr>
          <w:rFonts w:ascii="Arial" w:hAnsi="Arial" w:cs="Arial"/>
          <w:sz w:val="20"/>
          <w:szCs w:val="20"/>
        </w:rPr>
        <w:lastRenderedPageBreak/>
        <w:t>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Чаша фонтанчика должна ежедневно обрабатываться с применением моющих и дезинфицирующих средств.</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&lt;21&gt; Технический </w:t>
      </w:r>
      <w:hyperlink r:id="rId156" w:history="1">
        <w:r>
          <w:rPr>
            <w:rFonts w:ascii="Arial" w:hAnsi="Arial" w:cs="Arial"/>
            <w:color w:val="0000FF"/>
            <w:sz w:val="20"/>
            <w:szCs w:val="20"/>
          </w:rPr>
          <w:t>регламент</w:t>
        </w:r>
      </w:hyperlink>
      <w:r>
        <w:rPr>
          <w:rFonts w:ascii="Arial" w:hAnsi="Arial" w:cs="Arial"/>
          <w:sz w:val="20"/>
          <w:szCs w:val="20"/>
        </w:rPr>
        <w:t xml:space="preserve"> Евразийского экономического союза ТР ЕАЭС 044/2017; Технический </w:t>
      </w:r>
      <w:hyperlink r:id="rId157" w:history="1">
        <w:r>
          <w:rPr>
            <w:rFonts w:ascii="Arial" w:hAnsi="Arial" w:cs="Arial"/>
            <w:color w:val="0000FF"/>
            <w:sz w:val="20"/>
            <w:szCs w:val="20"/>
          </w:rPr>
          <w:t>регламент</w:t>
        </w:r>
      </w:hyperlink>
      <w:r>
        <w:rPr>
          <w:rFonts w:ascii="Arial" w:hAnsi="Arial" w:cs="Arial"/>
          <w:sz w:val="20"/>
          <w:szCs w:val="20"/>
        </w:rPr>
        <w:t xml:space="preserve"> Таможенного союза ТР ТС 022/2011.</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8.4.5. Допускается организация питьевого режима с использованием кипяченой питьевой воды, при условии соблюдения следующих требований:</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кипятить воду нужно не менее 5 минут;</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раздачи детям кипяченая вода должна быть охлаждена до комнатной температуры непосредственно в емкости, где она кипятилась;</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&lt;22&gt; </w:t>
      </w:r>
      <w:hyperlink r:id="rId158" w:history="1">
        <w:r>
          <w:rPr>
            <w:rFonts w:ascii="Arial" w:hAnsi="Arial" w:cs="Arial"/>
            <w:color w:val="0000FF"/>
            <w:sz w:val="20"/>
            <w:szCs w:val="20"/>
          </w:rPr>
          <w:t>Приказ</w:t>
        </w:r>
      </w:hyperlink>
      <w:r>
        <w:rPr>
          <w:rFonts w:ascii="Arial" w:hAnsi="Arial" w:cs="Arial"/>
          <w:sz w:val="20"/>
          <w:szCs w:val="20"/>
        </w:rPr>
        <w:t xml:space="preserve"> Минздрава России N 330; </w:t>
      </w:r>
      <w:hyperlink r:id="rId159" w:history="1">
        <w:r>
          <w:rPr>
            <w:rFonts w:ascii="Arial" w:hAnsi="Arial" w:cs="Arial"/>
            <w:color w:val="0000FF"/>
            <w:sz w:val="20"/>
            <w:szCs w:val="20"/>
          </w:rPr>
          <w:t>приказ</w:t>
        </w:r>
      </w:hyperlink>
      <w:r>
        <w:rPr>
          <w:rFonts w:ascii="Arial" w:hAnsi="Arial" w:cs="Arial"/>
          <w:sz w:val="20"/>
          <w:szCs w:val="20"/>
        </w:rP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8.6.1. Допускается осуществлять питание детей в одном помещении (кухне), предназначенном как для приготовления пищи, так и для ее приема.</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8.6.3. Помещение для приготовления пищи оборудуется необходимым технологическим, холодильным, моечным оборудованием, инвентарем и посудой.</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ar453" w:history="1">
        <w:r>
          <w:rPr>
            <w:rFonts w:ascii="Arial" w:hAnsi="Arial" w:cs="Arial"/>
            <w:color w:val="0000FF"/>
            <w:sz w:val="20"/>
            <w:szCs w:val="20"/>
          </w:rPr>
          <w:t>приложении N 2</w:t>
        </w:r>
      </w:hyperlink>
      <w:r>
        <w:rPr>
          <w:rFonts w:ascii="Arial" w:hAnsi="Arial" w:cs="Arial"/>
          <w:sz w:val="20"/>
          <w:szCs w:val="20"/>
        </w:rPr>
        <w:t xml:space="preserve"> к настоящим Правилам).</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мытья кухонной, столовой посуды и разделочного инвентаря должны быть выделены отдельные промаркированные емкости.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Сточные воды должны отводиться от кухни и моечных в специальную яму.</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D8143F" w:rsidRDefault="00D8143F" w:rsidP="00D814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center"/>
        <w:rPr>
          <w:rFonts w:ascii="Arial" w:hAnsi="Arial" w:cs="Arial"/>
          <w:sz w:val="20"/>
          <w:szCs w:val="20"/>
        </w:rPr>
      </w:pPr>
      <w:bookmarkStart w:id="3" w:name="Par401"/>
      <w:bookmarkEnd w:id="3"/>
      <w:r>
        <w:rPr>
          <w:rFonts w:ascii="Arial" w:hAnsi="Arial" w:cs="Arial"/>
          <w:sz w:val="20"/>
          <w:szCs w:val="20"/>
        </w:rPr>
        <w:t>Гигиенический журнал (сотрудники)</w:t>
      </w:r>
    </w:p>
    <w:p w:rsidR="00D8143F" w:rsidRDefault="00D8143F" w:rsidP="00D8143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D8143F">
        <w:tc>
          <w:tcPr>
            <w:tcW w:w="56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62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90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w:t>
            </w:r>
          </w:p>
        </w:tc>
        <w:tc>
          <w:tcPr>
            <w:tcW w:w="158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медицинского работника (ответственного лица)</w:t>
            </w:r>
          </w:p>
        </w:tc>
      </w:tr>
      <w:tr w:rsidR="00D8143F">
        <w:tc>
          <w:tcPr>
            <w:tcW w:w="56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w:t>
            </w:r>
          </w:p>
        </w:tc>
        <w:tc>
          <w:tcPr>
            <w:tcW w:w="62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56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56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56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bl>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D8143F" w:rsidRDefault="00D8143F" w:rsidP="00D814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center"/>
        <w:rPr>
          <w:rFonts w:ascii="Arial" w:hAnsi="Arial" w:cs="Arial"/>
          <w:sz w:val="20"/>
          <w:szCs w:val="20"/>
        </w:rPr>
      </w:pPr>
      <w:bookmarkStart w:id="4" w:name="Par453"/>
      <w:bookmarkEnd w:id="4"/>
      <w:r>
        <w:rPr>
          <w:rFonts w:ascii="Arial" w:hAnsi="Arial" w:cs="Arial"/>
          <w:sz w:val="20"/>
          <w:szCs w:val="20"/>
        </w:rPr>
        <w:t>Журнал</w:t>
      </w:r>
    </w:p>
    <w:p w:rsidR="00D8143F" w:rsidRDefault="00D8143F" w:rsidP="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учета температурного режима холодильного оборудования</w:t>
      </w:r>
    </w:p>
    <w:p w:rsidR="00D8143F" w:rsidRDefault="00D8143F" w:rsidP="00D8143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D8143F">
        <w:tc>
          <w:tcPr>
            <w:tcW w:w="1417"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Температура в градусах Цельсия</w:t>
            </w:r>
          </w:p>
        </w:tc>
      </w:tr>
      <w:tr w:rsidR="00D8143F">
        <w:tc>
          <w:tcPr>
            <w:tcW w:w="1417"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6234" w:type="dxa"/>
            <w:gridSpan w:val="6"/>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месяц/дни: (ежедневно)</w:t>
            </w:r>
          </w:p>
        </w:tc>
      </w:tr>
      <w:tr w:rsidR="00D8143F">
        <w:tc>
          <w:tcPr>
            <w:tcW w:w="1417"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39"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39"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39"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039"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039"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39"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D8143F">
        <w:tc>
          <w:tcPr>
            <w:tcW w:w="141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39"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39"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39"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39"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39"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39"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bl>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D8143F" w:rsidRDefault="00D8143F" w:rsidP="00D814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center"/>
        <w:rPr>
          <w:rFonts w:ascii="Arial" w:hAnsi="Arial" w:cs="Arial"/>
          <w:sz w:val="20"/>
          <w:szCs w:val="20"/>
        </w:rPr>
      </w:pPr>
      <w:bookmarkStart w:id="5" w:name="Par484"/>
      <w:bookmarkEnd w:id="5"/>
      <w:r>
        <w:rPr>
          <w:rFonts w:ascii="Arial" w:hAnsi="Arial" w:cs="Arial"/>
          <w:sz w:val="20"/>
          <w:szCs w:val="20"/>
        </w:rPr>
        <w:t>Журнал учета температуры и влажности в складских помещениях</w:t>
      </w:r>
    </w:p>
    <w:p w:rsidR="00D8143F" w:rsidRDefault="00D8143F" w:rsidP="00D8143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D8143F">
        <w:tc>
          <w:tcPr>
            <w:tcW w:w="667"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928"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Месяц/дни: (температура в градусах Цельсия и влажность в процентах)</w:t>
            </w:r>
          </w:p>
        </w:tc>
      </w:tr>
      <w:tr w:rsidR="00D8143F">
        <w:tc>
          <w:tcPr>
            <w:tcW w:w="667"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6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6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06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06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0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D8143F">
        <w:tc>
          <w:tcPr>
            <w:tcW w:w="66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bl>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D8143F" w:rsidRDefault="00D8143F" w:rsidP="00D814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center"/>
        <w:rPr>
          <w:rFonts w:ascii="Arial" w:hAnsi="Arial" w:cs="Arial"/>
          <w:sz w:val="20"/>
          <w:szCs w:val="20"/>
        </w:rPr>
      </w:pPr>
      <w:bookmarkStart w:id="6" w:name="Par513"/>
      <w:bookmarkEnd w:id="6"/>
      <w:r>
        <w:rPr>
          <w:rFonts w:ascii="Arial" w:hAnsi="Arial" w:cs="Arial"/>
          <w:sz w:val="20"/>
          <w:szCs w:val="20"/>
        </w:rPr>
        <w:t>Журнал бракеража готовой пищевой продукции</w:t>
      </w:r>
    </w:p>
    <w:p w:rsidR="00D8143F" w:rsidRDefault="00D8143F" w:rsidP="00D8143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D8143F">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Подписи членов бракеражной комиссии</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Примечание</w:t>
            </w:r>
          </w:p>
        </w:tc>
      </w:tr>
      <w:tr w:rsidR="00D8143F">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bl>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5</w:t>
      </w:r>
    </w:p>
    <w:p w:rsidR="00D8143F" w:rsidRDefault="00D8143F" w:rsidP="00D814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center"/>
        <w:rPr>
          <w:rFonts w:ascii="Arial" w:hAnsi="Arial" w:cs="Arial"/>
          <w:sz w:val="20"/>
          <w:szCs w:val="20"/>
        </w:rPr>
      </w:pPr>
      <w:bookmarkStart w:id="7" w:name="Par541"/>
      <w:bookmarkEnd w:id="7"/>
      <w:r>
        <w:rPr>
          <w:rFonts w:ascii="Arial" w:hAnsi="Arial" w:cs="Arial"/>
          <w:sz w:val="20"/>
          <w:szCs w:val="20"/>
        </w:rPr>
        <w:t>Журнал бракеража скоропортящейся пищевой продукции</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rPr>
          <w:rFonts w:ascii="Arial" w:hAnsi="Arial" w:cs="Arial"/>
          <w:sz w:val="20"/>
          <w:szCs w:val="20"/>
        </w:rPr>
        <w:sectPr w:rsidR="00D8143F">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D8143F">
        <w:tc>
          <w:tcPr>
            <w:tcW w:w="13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51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Фасовка</w:t>
            </w:r>
          </w:p>
        </w:tc>
        <w:tc>
          <w:tcPr>
            <w:tcW w:w="68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выработки</w:t>
            </w:r>
          </w:p>
        </w:tc>
        <w:tc>
          <w:tcPr>
            <w:tcW w:w="62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изготовитель</w:t>
            </w:r>
          </w:p>
        </w:tc>
        <w:tc>
          <w:tcPr>
            <w:tcW w:w="51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поставщик</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поступившего продукта (в кг, литрах, шт)</w:t>
            </w:r>
          </w:p>
        </w:tc>
        <w:tc>
          <w:tcPr>
            <w:tcW w:w="245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Результаты органолептической оценки, поступившего продовольственного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хранения, конечный срок реализации</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Примечание</w:t>
            </w:r>
          </w:p>
        </w:tc>
      </w:tr>
      <w:tr w:rsidR="00D8143F">
        <w:tc>
          <w:tcPr>
            <w:tcW w:w="13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245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bl>
    <w:p w:rsidR="00D8143F" w:rsidRDefault="00D8143F" w:rsidP="00D8143F">
      <w:pPr>
        <w:autoSpaceDE w:val="0"/>
        <w:autoSpaceDN w:val="0"/>
        <w:adjustRightInd w:val="0"/>
        <w:spacing w:after="0" w:line="240" w:lineRule="auto"/>
        <w:rPr>
          <w:rFonts w:ascii="Arial" w:hAnsi="Arial" w:cs="Arial"/>
          <w:sz w:val="20"/>
          <w:szCs w:val="20"/>
        </w:rPr>
        <w:sectPr w:rsidR="00D8143F">
          <w:pgSz w:w="16838" w:h="11906" w:orient="landscape"/>
          <w:pgMar w:top="1133" w:right="1440" w:bottom="566" w:left="1440" w:header="0" w:footer="0" w:gutter="0"/>
          <w:cols w:space="720"/>
          <w:noEndnote/>
        </w:sect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6</w:t>
      </w:r>
    </w:p>
    <w:p w:rsidR="00D8143F" w:rsidRDefault="00D8143F" w:rsidP="00D814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8" w:name="Par577"/>
      <w:bookmarkEnd w:id="8"/>
      <w:r>
        <w:rPr>
          <w:rFonts w:ascii="Arial" w:eastAsiaTheme="minorHAnsi" w:hAnsi="Arial" w:cs="Arial"/>
          <w:b/>
          <w:bCs/>
          <w:color w:val="auto"/>
          <w:sz w:val="20"/>
          <w:szCs w:val="20"/>
        </w:rPr>
        <w:t>ПЕРЕЧЕНЬ</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ПИЩЕВОЙ ПРОДУКЦИИ, КОТОРАЯ НЕ ДОПУСКАЕТСЯ ПРИ ОРГАНИЗАЦИИ</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ПИТАНИЯ ДЕТЕЙ</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Пищевая продукция без маркировки и (или) с истекшими сроками годности и (или) признаками недоброкачественности.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Пищевая продукция, не соответствующая требованиям технических регламентов Таможенного союза.</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Мясо сельскохозяйственных животных и птицы, рыба, не прошедшие ветеринарно-санитарную экспертизу.</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Субпродукты, кроме говяжьих печени, языка, сердца.</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Непотрошеная птица.</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Мясо диких животных.</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Яйца и мясо водоплавающих птиц.</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Яйца с загрязненной и (или) поврежденной скорлупой, а также яйца из хозяйств, неблагополучных по сальмонеллезам.</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Консервы с нарушением герметичности банок, бомбажные, "хлопуши", банки с ржавчиной, деформированные.</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Крупа, мука, сухофрукты, загрязненные различными примесями или зараженные амбарными вредителями.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Пищевая продукция домашнего (не промышленного) изготовления.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Кремовые кондитерские изделия (пирожные и торты).</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Макароны по-флотски (с фаршем), макароны с рубленым яйцом.</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Творог из непастеризованного молока, фляжный творог, фляжную сметану без термической обработки.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Простокваша - "самоквас".</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Грибы и продукты (кулинарные изделия), из них приготовленные.</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Квас.</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Соки концентрированные диффузионные.</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Сырокопченые мясные гастрономические изделия и колбасы.</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22. Блюда, изготовленные из мяса, птицы, рыбы (кроме соленой), не прошедших тепловую обработку.</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Масло растительное пальмовое, рапсовое, кокосовое, хлопковое.</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Жареные во фритюре пищевая продукция и продукция общественного питания.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Уксус, горчица, хрен, перец острый (красный, черный).</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Острые соусы, кетчупы, майонез.</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Овощи и фрукты консервированные, содержащие уксус.</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Кофе натуральный; тонизирующие напитки (в том числе энергетические).</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Кулинарные, гидрогенизированные масла и жиры, маргарин (кроме выпечки).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Ядро абрикосовой косточки, арахис.</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Газированные напитки; газированная вода питьевая.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Молочная продукция и мороженое на основе растительных жиров.</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Жевательная резинка.</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Кумыс, кисломолочная продукция с содержанием этанола (более 0,5%).</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Карамель, в том числе леденцовая.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Холодные напитки и морсы (без термической обработки) из плодово-ягодного сырья.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Окрошки и холодные супы.</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Яичница-глазунья.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Паштеты, блинчики с мясом и с творогом.</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Блюда из (или на основе) сухих пищевых концентратов, в том числе быстрого приготовления.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Картофельные и кукурузные чипсы, снеки.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Изделия из рубленого мяса и рыбы, салаты, блины и оладьи, приготовленные в условиях палаточного лагеря.</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Сырки творожные; изделия творожные более 9% жирности.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Молоко и молочные напитки стерилизованные менее 2,5% и более 3,5% жирности; кисломолочные напитки менее 2,5% и более 3,5% жирности.</w:t>
      </w:r>
    </w:p>
    <w:p w:rsidR="00D8143F" w:rsidRDefault="00D8143F" w:rsidP="00D814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Готовые кулинарные блюда, не входящие в меню текущего дня, реализуемые через буфеты.</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7</w:t>
      </w:r>
    </w:p>
    <w:p w:rsidR="00D8143F" w:rsidRDefault="00D8143F" w:rsidP="00D814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СРЕДНЕСУТОЧНЫЕ НАБОРЫ ПИЩЕВОЙ ПРОДУКЦИИ (МИНИМАЛЬНЫЕ)</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1</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Среднесуточные наборы пищевой продукции для детей до 7-ми</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лет (в нетто г, мл на 1 ребенка в сутки)</w:t>
      </w:r>
    </w:p>
    <w:p w:rsidR="00D8143F" w:rsidRDefault="00D8143F" w:rsidP="00D8143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D8143F">
        <w:tc>
          <w:tcPr>
            <w:tcW w:w="737"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5953"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Итого за сутки</w:t>
            </w:r>
          </w:p>
        </w:tc>
      </w:tr>
      <w:tr w:rsidR="00D8143F">
        <w:tc>
          <w:tcPr>
            <w:tcW w:w="737"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5953"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1 - 3 года</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3 - 7 лет</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390</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Творог (5% - 9% м.д.ж.)</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Сметана</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Сыр</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Яйцо, шт.</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Картофель</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Фрукты свежие</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Сухофрукты</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Хлеб ржаной</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Крупы, бобовые</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953" w:type="dxa"/>
            <w:tcBorders>
              <w:top w:val="single" w:sz="4" w:space="0" w:color="auto"/>
              <w:left w:val="single" w:sz="4" w:space="0" w:color="auto"/>
              <w:bottom w:val="single" w:sz="4" w:space="0" w:color="auto"/>
              <w:right w:val="single" w:sz="4" w:space="0" w:color="auto"/>
            </w:tcBorders>
            <w:vAlign w:val="bottom"/>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Чай</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953" w:type="dxa"/>
            <w:tcBorders>
              <w:top w:val="single" w:sz="4" w:space="0" w:color="auto"/>
              <w:left w:val="single" w:sz="4" w:space="0" w:color="auto"/>
              <w:bottom w:val="single" w:sz="4" w:space="0" w:color="auto"/>
              <w:right w:val="single" w:sz="4" w:space="0" w:color="auto"/>
            </w:tcBorders>
            <w:vAlign w:val="bottom"/>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Какао-порошок</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953"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27</w:t>
            </w:r>
          </w:p>
        </w:tc>
        <w:tc>
          <w:tcPr>
            <w:tcW w:w="5953" w:type="dxa"/>
            <w:tcBorders>
              <w:top w:val="single" w:sz="4" w:space="0" w:color="auto"/>
              <w:left w:val="single" w:sz="4" w:space="0" w:color="auto"/>
              <w:bottom w:val="single" w:sz="4" w:space="0" w:color="auto"/>
              <w:right w:val="single" w:sz="4" w:space="0" w:color="auto"/>
            </w:tcBorders>
            <w:vAlign w:val="bottom"/>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5953" w:type="dxa"/>
            <w:tcBorders>
              <w:top w:val="single" w:sz="4" w:space="0" w:color="auto"/>
              <w:left w:val="single" w:sz="4" w:space="0" w:color="auto"/>
              <w:bottom w:val="single" w:sz="4" w:space="0" w:color="auto"/>
              <w:right w:val="single" w:sz="4" w:space="0" w:color="auto"/>
            </w:tcBorders>
            <w:vAlign w:val="bottom"/>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5953" w:type="dxa"/>
            <w:tcBorders>
              <w:top w:val="single" w:sz="4" w:space="0" w:color="auto"/>
              <w:left w:val="single" w:sz="4" w:space="0" w:color="auto"/>
              <w:bottom w:val="single" w:sz="4" w:space="0" w:color="auto"/>
              <w:right w:val="single" w:sz="4" w:space="0" w:color="auto"/>
            </w:tcBorders>
            <w:vAlign w:val="bottom"/>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Крахмал</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bl>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2</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Среднесуточные наборы пищевой продукции для организации</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питания детей от 7 до 18 лет</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нетто г, мл, на 1 ребенка в сутки)</w:t>
      </w:r>
    </w:p>
    <w:p w:rsidR="00D8143F" w:rsidRDefault="00D8143F" w:rsidP="00D8143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D8143F">
        <w:tc>
          <w:tcPr>
            <w:tcW w:w="737"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5953"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Итого за сутки</w:t>
            </w:r>
          </w:p>
        </w:tc>
      </w:tr>
      <w:tr w:rsidR="00D8143F">
        <w:tc>
          <w:tcPr>
            <w:tcW w:w="737"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5953"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7 - 11 лет</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лет и старше</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Хлеб ржаной</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Крупы, бобовые</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Картофель</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280</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320</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Фрукты свежие</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Сухофрукты</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Соки плодоовощные, напитки витаминизированные, в т.ч. инстантные</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Молоко</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Творог (5% - 9% м.д.ж.)</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18</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Сыр</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Сметана</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Яйцо, шт.</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Чай</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Какао-порошок</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Крахмал</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D8143F">
        <w:tc>
          <w:tcPr>
            <w:tcW w:w="73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59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Специи</w:t>
            </w:r>
          </w:p>
        </w:tc>
        <w:tc>
          <w:tcPr>
            <w:tcW w:w="11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bl>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3</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9" w:name="Par905"/>
      <w:bookmarkEnd w:id="9"/>
      <w:r>
        <w:rPr>
          <w:rFonts w:ascii="Arial" w:eastAsiaTheme="minorHAnsi" w:hAnsi="Arial" w:cs="Arial"/>
          <w:b/>
          <w:bCs/>
          <w:color w:val="auto"/>
          <w:sz w:val="20"/>
          <w:szCs w:val="20"/>
        </w:rPr>
        <w:t>Среднесуточные наборы пищевой продукции для организации</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питания детей, находящихся в организациях для детей-сирот</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детей, оставшихся без попечения родителей от 1 года</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нетто, г, мл, на 1 ребенка в сутки)</w:t>
      </w:r>
    </w:p>
    <w:p w:rsidR="00D8143F" w:rsidRDefault="00D8143F" w:rsidP="00D8143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D8143F">
        <w:tc>
          <w:tcPr>
            <w:tcW w:w="4365"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Возраст</w:t>
            </w:r>
          </w:p>
        </w:tc>
      </w:tr>
      <w:tr w:rsidR="00D8143F">
        <w:tc>
          <w:tcPr>
            <w:tcW w:w="4365"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12 - 18 месяцев</w:t>
            </w:r>
          </w:p>
        </w:tc>
        <w:tc>
          <w:tcPr>
            <w:tcW w:w="128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года - 7 лет</w:t>
            </w:r>
          </w:p>
        </w:tc>
        <w:tc>
          <w:tcPr>
            <w:tcW w:w="60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7 - 11 лет</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лет и старше</w:t>
            </w:r>
          </w:p>
        </w:tc>
      </w:tr>
      <w:tr w:rsidR="00D8143F">
        <w:tc>
          <w:tcPr>
            <w:tcW w:w="43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Хлеб ржаной (г)</w:t>
            </w: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28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81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60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r>
      <w:tr w:rsidR="00D8143F">
        <w:tc>
          <w:tcPr>
            <w:tcW w:w="43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28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81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60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r>
      <w:tr w:rsidR="00D8143F">
        <w:tc>
          <w:tcPr>
            <w:tcW w:w="43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28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81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60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r>
      <w:tr w:rsidR="00D8143F">
        <w:tc>
          <w:tcPr>
            <w:tcW w:w="43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Крахмал</w:t>
            </w: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1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0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D8143F">
        <w:tc>
          <w:tcPr>
            <w:tcW w:w="43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28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81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60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r>
      <w:tr w:rsidR="00D8143F">
        <w:tc>
          <w:tcPr>
            <w:tcW w:w="43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Картофель (г)</w:t>
            </w: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128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c>
          <w:tcPr>
            <w:tcW w:w="81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w:t>
            </w:r>
          </w:p>
        </w:tc>
        <w:tc>
          <w:tcPr>
            <w:tcW w:w="60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r>
      <w:tr w:rsidR="00D8143F">
        <w:tc>
          <w:tcPr>
            <w:tcW w:w="43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Овощи (свежие, мороженые), включая соленые и квашеные (не более 10% от </w:t>
            </w:r>
            <w:r>
              <w:rPr>
                <w:rFonts w:ascii="Arial" w:hAnsi="Arial" w:cs="Arial"/>
                <w:sz w:val="20"/>
                <w:szCs w:val="20"/>
              </w:rPr>
              <w:lastRenderedPageBreak/>
              <w:t>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150</w:t>
            </w:r>
          </w:p>
        </w:tc>
        <w:tc>
          <w:tcPr>
            <w:tcW w:w="128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81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60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475</w:t>
            </w:r>
          </w:p>
        </w:tc>
      </w:tr>
      <w:tr w:rsidR="00D8143F">
        <w:tc>
          <w:tcPr>
            <w:tcW w:w="43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c>
          <w:tcPr>
            <w:tcW w:w="81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260</w:t>
            </w:r>
          </w:p>
        </w:tc>
        <w:tc>
          <w:tcPr>
            <w:tcW w:w="60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r>
      <w:tr w:rsidR="00D8143F">
        <w:tc>
          <w:tcPr>
            <w:tcW w:w="43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c>
          <w:tcPr>
            <w:tcW w:w="128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1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D8143F">
        <w:tc>
          <w:tcPr>
            <w:tcW w:w="43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128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81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60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D8143F">
        <w:tc>
          <w:tcPr>
            <w:tcW w:w="43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Фрукты сухие (г)</w:t>
            </w: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28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81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60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D8143F">
        <w:tc>
          <w:tcPr>
            <w:tcW w:w="43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28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81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60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r>
      <w:tr w:rsidR="00D8143F">
        <w:tc>
          <w:tcPr>
            <w:tcW w:w="43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28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81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60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D8143F">
        <w:tc>
          <w:tcPr>
            <w:tcW w:w="43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1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0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D8143F">
        <w:tc>
          <w:tcPr>
            <w:tcW w:w="43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Какао (г)</w:t>
            </w: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1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60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D8143F">
        <w:tc>
          <w:tcPr>
            <w:tcW w:w="43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Чай (г)</w:t>
            </w: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28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1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60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D8143F">
        <w:tc>
          <w:tcPr>
            <w:tcW w:w="43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Мясо 1-й категории (в т.ч.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128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81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60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r>
      <w:tr w:rsidR="00D8143F">
        <w:tc>
          <w:tcPr>
            <w:tcW w:w="43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28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81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0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D8143F">
        <w:tc>
          <w:tcPr>
            <w:tcW w:w="43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Рыба-филе, в т.ч.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28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81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60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r>
      <w:tr w:rsidR="00D8143F">
        <w:tc>
          <w:tcPr>
            <w:tcW w:w="43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1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60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D8143F">
        <w:tc>
          <w:tcPr>
            <w:tcW w:w="43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28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81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550</w:t>
            </w:r>
          </w:p>
        </w:tc>
        <w:tc>
          <w:tcPr>
            <w:tcW w:w="60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r>
      <w:tr w:rsidR="00D8143F">
        <w:tc>
          <w:tcPr>
            <w:tcW w:w="43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Творог (5% - 9% м.д.ж.) (г)</w:t>
            </w: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28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81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60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r>
      <w:tr w:rsidR="00D8143F">
        <w:tc>
          <w:tcPr>
            <w:tcW w:w="43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Сметана (г)</w:t>
            </w: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28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1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60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D8143F">
        <w:tc>
          <w:tcPr>
            <w:tcW w:w="43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Сыр (г)</w:t>
            </w: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28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1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60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D8143F">
        <w:tc>
          <w:tcPr>
            <w:tcW w:w="43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28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81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60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r>
      <w:tr w:rsidR="00D8143F">
        <w:tc>
          <w:tcPr>
            <w:tcW w:w="43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28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1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60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r>
      <w:tr w:rsidR="00D8143F">
        <w:tc>
          <w:tcPr>
            <w:tcW w:w="43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1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60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D8143F">
        <w:tc>
          <w:tcPr>
            <w:tcW w:w="43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Яйцо (штук)</w:t>
            </w: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8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1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0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D8143F">
        <w:tc>
          <w:tcPr>
            <w:tcW w:w="43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28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1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60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r>
      <w:tr w:rsidR="00D8143F">
        <w:tc>
          <w:tcPr>
            <w:tcW w:w="43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Соль (г)</w:t>
            </w: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28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1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60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D8143F">
        <w:tc>
          <w:tcPr>
            <w:tcW w:w="436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Специи (г)</w:t>
            </w: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1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0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bl>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4</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0" w:name="Par1106"/>
      <w:bookmarkEnd w:id="10"/>
      <w:r>
        <w:rPr>
          <w:rFonts w:ascii="Arial" w:eastAsiaTheme="minorHAnsi" w:hAnsi="Arial" w:cs="Arial"/>
          <w:b/>
          <w:bCs/>
          <w:color w:val="auto"/>
          <w:sz w:val="20"/>
          <w:szCs w:val="20"/>
        </w:rPr>
        <w:t>Примерная схема питания детей первого года жизни</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нетто г, мл, на 1 ребенка в сутки)</w:t>
      </w:r>
    </w:p>
    <w:p w:rsidR="00D8143F" w:rsidRDefault="00D8143F" w:rsidP="00D8143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D8143F">
        <w:tc>
          <w:tcPr>
            <w:tcW w:w="2573"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Возраст (месяцы жизни)</w:t>
            </w:r>
          </w:p>
        </w:tc>
      </w:tr>
      <w:tr w:rsidR="00D8143F">
        <w:tc>
          <w:tcPr>
            <w:tcW w:w="2573"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8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9 - 12</w:t>
            </w:r>
          </w:p>
        </w:tc>
      </w:tr>
      <w:tr w:rsidR="00D8143F">
        <w:tc>
          <w:tcPr>
            <w:tcW w:w="257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800 - 900</w:t>
            </w:r>
          </w:p>
        </w:tc>
        <w:tc>
          <w:tcPr>
            <w:tcW w:w="68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800 - 900</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800 - 900</w:t>
            </w:r>
          </w:p>
        </w:tc>
        <w:tc>
          <w:tcPr>
            <w:tcW w:w="90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8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200 - 400</w:t>
            </w:r>
          </w:p>
        </w:tc>
        <w:tc>
          <w:tcPr>
            <w:tcW w:w="9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200 - 400</w:t>
            </w:r>
          </w:p>
        </w:tc>
      </w:tr>
      <w:tr w:rsidR="00D8143F">
        <w:tc>
          <w:tcPr>
            <w:tcW w:w="257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5 - 30</w:t>
            </w:r>
          </w:p>
        </w:tc>
        <w:tc>
          <w:tcPr>
            <w:tcW w:w="90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40 - 50</w:t>
            </w:r>
          </w:p>
        </w:tc>
        <w:tc>
          <w:tcPr>
            <w:tcW w:w="8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50 - 60</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9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90 - 100</w:t>
            </w:r>
          </w:p>
        </w:tc>
      </w:tr>
      <w:tr w:rsidR="00D8143F">
        <w:tc>
          <w:tcPr>
            <w:tcW w:w="257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5 - 30</w:t>
            </w:r>
          </w:p>
        </w:tc>
        <w:tc>
          <w:tcPr>
            <w:tcW w:w="90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40 - 50</w:t>
            </w:r>
          </w:p>
        </w:tc>
        <w:tc>
          <w:tcPr>
            <w:tcW w:w="8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50 - 60</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9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90 - 100</w:t>
            </w:r>
          </w:p>
        </w:tc>
      </w:tr>
      <w:tr w:rsidR="00D8143F">
        <w:tc>
          <w:tcPr>
            <w:tcW w:w="257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10 - 40</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9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D8143F">
        <w:tc>
          <w:tcPr>
            <w:tcW w:w="257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0,50</w:t>
            </w:r>
          </w:p>
        </w:tc>
        <w:tc>
          <w:tcPr>
            <w:tcW w:w="9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0,50</w:t>
            </w:r>
          </w:p>
        </w:tc>
      </w:tr>
      <w:tr w:rsidR="00D8143F">
        <w:tc>
          <w:tcPr>
            <w:tcW w:w="257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10 - 100</w:t>
            </w:r>
          </w:p>
        </w:tc>
        <w:tc>
          <w:tcPr>
            <w:tcW w:w="90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100 - 150</w:t>
            </w:r>
          </w:p>
        </w:tc>
        <w:tc>
          <w:tcPr>
            <w:tcW w:w="8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c>
          <w:tcPr>
            <w:tcW w:w="9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D8143F">
        <w:tc>
          <w:tcPr>
            <w:tcW w:w="257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каша (г)</w:t>
            </w:r>
          </w:p>
        </w:tc>
        <w:tc>
          <w:tcPr>
            <w:tcW w:w="1360" w:type="dxa"/>
            <w:gridSpan w:val="2"/>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10 - 100</w:t>
            </w:r>
          </w:p>
        </w:tc>
        <w:tc>
          <w:tcPr>
            <w:tcW w:w="90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100 - 150</w:t>
            </w:r>
          </w:p>
        </w:tc>
        <w:tc>
          <w:tcPr>
            <w:tcW w:w="8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c>
          <w:tcPr>
            <w:tcW w:w="9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D8143F">
        <w:tc>
          <w:tcPr>
            <w:tcW w:w="257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5 - 30</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9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60 - 70</w:t>
            </w:r>
          </w:p>
        </w:tc>
      </w:tr>
      <w:tr w:rsidR="00D8143F">
        <w:tc>
          <w:tcPr>
            <w:tcW w:w="257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5 - 30</w:t>
            </w:r>
          </w:p>
        </w:tc>
        <w:tc>
          <w:tcPr>
            <w:tcW w:w="9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30 - 60</w:t>
            </w:r>
          </w:p>
        </w:tc>
      </w:tr>
      <w:tr w:rsidR="00D8143F">
        <w:tc>
          <w:tcPr>
            <w:tcW w:w="257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9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D8143F">
        <w:tc>
          <w:tcPr>
            <w:tcW w:w="257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 &lt;*&gt;</w:t>
            </w:r>
          </w:p>
        </w:tc>
        <w:tc>
          <w:tcPr>
            <w:tcW w:w="90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&lt;*&gt;</w:t>
            </w:r>
          </w:p>
        </w:tc>
        <w:tc>
          <w:tcPr>
            <w:tcW w:w="8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&lt;*&gt;</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&lt;*&gt;</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&lt;**&gt;</w:t>
            </w:r>
          </w:p>
        </w:tc>
        <w:tc>
          <w:tcPr>
            <w:tcW w:w="9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&lt;**&gt;</w:t>
            </w:r>
          </w:p>
        </w:tc>
      </w:tr>
      <w:tr w:rsidR="00D8143F">
        <w:tc>
          <w:tcPr>
            <w:tcW w:w="257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D8143F">
        <w:tc>
          <w:tcPr>
            <w:tcW w:w="257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3 - 5</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10 - 15</w:t>
            </w:r>
          </w:p>
        </w:tc>
      </w:tr>
      <w:tr w:rsidR="00D8143F">
        <w:tc>
          <w:tcPr>
            <w:tcW w:w="257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1 - 3</w:t>
            </w:r>
          </w:p>
        </w:tc>
        <w:tc>
          <w:tcPr>
            <w:tcW w:w="8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D8143F">
        <w:tc>
          <w:tcPr>
            <w:tcW w:w="257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1 - 4</w:t>
            </w:r>
          </w:p>
        </w:tc>
        <w:tc>
          <w:tcPr>
            <w:tcW w:w="8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7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D8143F">
        <w:tc>
          <w:tcPr>
            <w:tcW w:w="9051" w:type="dxa"/>
            <w:gridSpan w:val="9"/>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w:t>
            </w:r>
          </w:p>
          <w:p w:rsidR="00D8143F" w:rsidRDefault="00D8143F">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&lt;*&gt; Для приготовления каш.</w:t>
            </w:r>
          </w:p>
          <w:p w:rsidR="00D8143F" w:rsidRDefault="00D8143F">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&lt;**&gt; В зависимости от количества потребляемой молочной смеси или женского молока.</w:t>
            </w:r>
          </w:p>
        </w:tc>
      </w:tr>
    </w:tbl>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5</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Среднесуточные наборы пищевой продукции для организации</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питания кадетов, обучающихся в образовательных организациях</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кадетского типа и кадетской направленности</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нетто г, мл, на 1 чел. в сутки)</w:t>
      </w:r>
    </w:p>
    <w:p w:rsidR="00D8143F" w:rsidRDefault="00D8143F" w:rsidP="00D8143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D8143F">
        <w:tc>
          <w:tcPr>
            <w:tcW w:w="6845"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Возраст</w:t>
            </w:r>
          </w:p>
        </w:tc>
      </w:tr>
      <w:tr w:rsidR="00D8143F">
        <w:tc>
          <w:tcPr>
            <w:tcW w:w="6845"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5 - 8 класс</w:t>
            </w:r>
          </w:p>
        </w:tc>
        <w:tc>
          <w:tcPr>
            <w:tcW w:w="107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9 - 11 класс</w:t>
            </w:r>
          </w:p>
        </w:tc>
      </w:tr>
      <w:tr w:rsidR="00D8143F">
        <w:tc>
          <w:tcPr>
            <w:tcW w:w="684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107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r>
      <w:tr w:rsidR="00D8143F">
        <w:tc>
          <w:tcPr>
            <w:tcW w:w="684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07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r>
      <w:tr w:rsidR="00D8143F">
        <w:tc>
          <w:tcPr>
            <w:tcW w:w="684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07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r>
      <w:tr w:rsidR="00D8143F">
        <w:tc>
          <w:tcPr>
            <w:tcW w:w="684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07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r>
      <w:tr w:rsidR="00D8143F">
        <w:tc>
          <w:tcPr>
            <w:tcW w:w="684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07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D8143F">
        <w:tc>
          <w:tcPr>
            <w:tcW w:w="684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w:t>
            </w:r>
          </w:p>
        </w:tc>
      </w:tr>
      <w:tr w:rsidR="00D8143F">
        <w:tc>
          <w:tcPr>
            <w:tcW w:w="684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Овощи (свежие, мороженые), включая соленые и квашеные (не более 10% от общего количества овощей), в т.ч.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w:t>
            </w:r>
          </w:p>
        </w:tc>
      </w:tr>
      <w:tr w:rsidR="00D8143F">
        <w:tc>
          <w:tcPr>
            <w:tcW w:w="684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D8143F">
        <w:tc>
          <w:tcPr>
            <w:tcW w:w="684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r>
      <w:tr w:rsidR="00D8143F">
        <w:tc>
          <w:tcPr>
            <w:tcW w:w="684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r>
      <w:tr w:rsidR="00D8143F">
        <w:tc>
          <w:tcPr>
            <w:tcW w:w="684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Соки плодоовощные, напитки витаминизированные, в т.ч. инстантные (мл)</w:t>
            </w:r>
          </w:p>
        </w:tc>
        <w:tc>
          <w:tcPr>
            <w:tcW w:w="1128"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D8143F">
        <w:tc>
          <w:tcPr>
            <w:tcW w:w="684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Мясо 1 категории (в т.ч.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r>
      <w:tr w:rsidR="00D8143F">
        <w:tc>
          <w:tcPr>
            <w:tcW w:w="684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r>
      <w:tr w:rsidR="00D8143F">
        <w:tc>
          <w:tcPr>
            <w:tcW w:w="684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Рыба (филе) (г)</w:t>
            </w:r>
          </w:p>
        </w:tc>
        <w:tc>
          <w:tcPr>
            <w:tcW w:w="112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107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D8143F">
        <w:tc>
          <w:tcPr>
            <w:tcW w:w="684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07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D8143F">
        <w:tc>
          <w:tcPr>
            <w:tcW w:w="684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Молоко (мл)</w:t>
            </w:r>
          </w:p>
        </w:tc>
        <w:tc>
          <w:tcPr>
            <w:tcW w:w="112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07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r>
      <w:tr w:rsidR="00D8143F">
        <w:tc>
          <w:tcPr>
            <w:tcW w:w="684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07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D8143F">
        <w:tc>
          <w:tcPr>
            <w:tcW w:w="684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Творог (5% - 9% м.д.ж.) (г)</w:t>
            </w:r>
          </w:p>
        </w:tc>
        <w:tc>
          <w:tcPr>
            <w:tcW w:w="112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07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r>
      <w:tr w:rsidR="00D8143F">
        <w:tc>
          <w:tcPr>
            <w:tcW w:w="684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Сыр (г)</w:t>
            </w:r>
          </w:p>
        </w:tc>
        <w:tc>
          <w:tcPr>
            <w:tcW w:w="112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07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D8143F">
        <w:tc>
          <w:tcPr>
            <w:tcW w:w="684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Сметана (мл)</w:t>
            </w:r>
          </w:p>
        </w:tc>
        <w:tc>
          <w:tcPr>
            <w:tcW w:w="112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07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D8143F">
        <w:tc>
          <w:tcPr>
            <w:tcW w:w="684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07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r>
      <w:tr w:rsidR="00D8143F">
        <w:tc>
          <w:tcPr>
            <w:tcW w:w="684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07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D8143F">
        <w:tc>
          <w:tcPr>
            <w:tcW w:w="684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Яйцо шт.</w:t>
            </w:r>
          </w:p>
        </w:tc>
        <w:tc>
          <w:tcPr>
            <w:tcW w:w="112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D8143F">
        <w:tc>
          <w:tcPr>
            <w:tcW w:w="684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D8143F">
        <w:tc>
          <w:tcPr>
            <w:tcW w:w="684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07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D8143F">
        <w:tc>
          <w:tcPr>
            <w:tcW w:w="684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Чай (г)</w:t>
            </w:r>
          </w:p>
        </w:tc>
        <w:tc>
          <w:tcPr>
            <w:tcW w:w="112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D8143F">
        <w:tc>
          <w:tcPr>
            <w:tcW w:w="684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07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D8143F">
        <w:tc>
          <w:tcPr>
            <w:tcW w:w="684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D8143F">
        <w:tc>
          <w:tcPr>
            <w:tcW w:w="684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Крахмал (г)</w:t>
            </w:r>
          </w:p>
        </w:tc>
        <w:tc>
          <w:tcPr>
            <w:tcW w:w="112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07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D8143F">
        <w:tc>
          <w:tcPr>
            <w:tcW w:w="684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bl>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8</w:t>
      </w:r>
    </w:p>
    <w:p w:rsidR="00D8143F" w:rsidRDefault="00D8143F" w:rsidP="00D814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center"/>
        <w:rPr>
          <w:rFonts w:ascii="Arial" w:hAnsi="Arial" w:cs="Arial"/>
          <w:sz w:val="20"/>
          <w:szCs w:val="20"/>
        </w:rPr>
      </w:pPr>
      <w:bookmarkStart w:id="11" w:name="Par1355"/>
      <w:bookmarkEnd w:id="11"/>
      <w:r>
        <w:rPr>
          <w:rFonts w:ascii="Arial" w:hAnsi="Arial" w:cs="Arial"/>
          <w:sz w:val="20"/>
          <w:szCs w:val="20"/>
        </w:rPr>
        <w:t>Меню приготавливаемых блюд</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Возрастная категория: от 1 года до 3 лет/3 - 6 лет/</w:t>
      </w:r>
    </w:p>
    <w:p w:rsidR="00D8143F" w:rsidRDefault="00D8143F" w:rsidP="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7 - 11 лет/12 лет и старше</w:t>
      </w:r>
    </w:p>
    <w:p w:rsidR="00D8143F" w:rsidRDefault="00D8143F" w:rsidP="00D8143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D8143F">
        <w:tc>
          <w:tcPr>
            <w:tcW w:w="1661"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рецептуры</w:t>
            </w:r>
          </w:p>
        </w:tc>
      </w:tr>
      <w:tr w:rsidR="00D8143F">
        <w:tc>
          <w:tcPr>
            <w:tcW w:w="1661"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603"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Белки</w:t>
            </w:r>
          </w:p>
        </w:tc>
        <w:tc>
          <w:tcPr>
            <w:tcW w:w="7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Жиры</w:t>
            </w:r>
          </w:p>
        </w:tc>
        <w:tc>
          <w:tcPr>
            <w:tcW w:w="101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Угле воды</w:t>
            </w:r>
          </w:p>
        </w:tc>
        <w:tc>
          <w:tcPr>
            <w:tcW w:w="1138"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r>
      <w:tr w:rsidR="00D8143F">
        <w:tc>
          <w:tcPr>
            <w:tcW w:w="166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Неделя 1</w:t>
            </w:r>
          </w:p>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День 1</w:t>
            </w:r>
          </w:p>
        </w:tc>
        <w:tc>
          <w:tcPr>
            <w:tcW w:w="160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1661"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w:t>
            </w:r>
          </w:p>
        </w:tc>
        <w:tc>
          <w:tcPr>
            <w:tcW w:w="160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1661"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166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1661"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обед</w:t>
            </w:r>
          </w:p>
        </w:tc>
        <w:tc>
          <w:tcPr>
            <w:tcW w:w="160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1661"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166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итого за обед</w:t>
            </w:r>
          </w:p>
        </w:tc>
        <w:tc>
          <w:tcPr>
            <w:tcW w:w="160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1661"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полдник</w:t>
            </w:r>
          </w:p>
        </w:tc>
        <w:tc>
          <w:tcPr>
            <w:tcW w:w="160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1661"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166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1661"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ужин</w:t>
            </w:r>
          </w:p>
        </w:tc>
        <w:tc>
          <w:tcPr>
            <w:tcW w:w="160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1661"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166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итого за ужин</w:t>
            </w:r>
          </w:p>
        </w:tc>
        <w:tc>
          <w:tcPr>
            <w:tcW w:w="160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166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Итого за день:</w:t>
            </w:r>
          </w:p>
        </w:tc>
        <w:tc>
          <w:tcPr>
            <w:tcW w:w="160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166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День 2</w:t>
            </w:r>
          </w:p>
        </w:tc>
        <w:tc>
          <w:tcPr>
            <w:tcW w:w="160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1661"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w:t>
            </w:r>
          </w:p>
        </w:tc>
        <w:tc>
          <w:tcPr>
            <w:tcW w:w="160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1661"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166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1661"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обед</w:t>
            </w:r>
          </w:p>
        </w:tc>
        <w:tc>
          <w:tcPr>
            <w:tcW w:w="160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1661"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166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итого за обед</w:t>
            </w:r>
          </w:p>
        </w:tc>
        <w:tc>
          <w:tcPr>
            <w:tcW w:w="160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1661"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полдник</w:t>
            </w:r>
          </w:p>
        </w:tc>
        <w:tc>
          <w:tcPr>
            <w:tcW w:w="160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1661"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166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1661"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ужин</w:t>
            </w:r>
          </w:p>
        </w:tc>
        <w:tc>
          <w:tcPr>
            <w:tcW w:w="160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1661"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166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итого за ужин</w:t>
            </w:r>
          </w:p>
        </w:tc>
        <w:tc>
          <w:tcPr>
            <w:tcW w:w="160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166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Итого за день:</w:t>
            </w:r>
          </w:p>
        </w:tc>
        <w:tc>
          <w:tcPr>
            <w:tcW w:w="160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166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60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166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bl>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9</w:t>
      </w:r>
    </w:p>
    <w:p w:rsidR="00D8143F" w:rsidRDefault="00D8143F" w:rsidP="00D814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1</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МАССА ПОРЦИЙ ДЛЯ ДЕТЕЙ В ЗАВИСИМОСТИ</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ВОЗРАСТА (В ГРАММАХ)</w:t>
      </w:r>
    </w:p>
    <w:p w:rsidR="00D8143F" w:rsidRDefault="00D8143F" w:rsidP="00D8143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D8143F">
        <w:tc>
          <w:tcPr>
            <w:tcW w:w="4070"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Блюдо</w:t>
            </w:r>
          </w:p>
        </w:tc>
        <w:tc>
          <w:tcPr>
            <w:tcW w:w="4941" w:type="dxa"/>
            <w:gridSpan w:val="4"/>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Масса порций</w:t>
            </w:r>
          </w:p>
        </w:tc>
      </w:tr>
      <w:tr w:rsidR="00D8143F">
        <w:tc>
          <w:tcPr>
            <w:tcW w:w="407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3 - 7 лет</w:t>
            </w:r>
          </w:p>
        </w:tc>
        <w:tc>
          <w:tcPr>
            <w:tcW w:w="126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7 - 11 лет</w:t>
            </w:r>
          </w:p>
        </w:tc>
        <w:tc>
          <w:tcPr>
            <w:tcW w:w="130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лет и старше</w:t>
            </w:r>
          </w:p>
        </w:tc>
      </w:tr>
      <w:tr w:rsidR="00D8143F">
        <w:tc>
          <w:tcPr>
            <w:tcW w:w="407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130 - 150</w:t>
            </w:r>
          </w:p>
        </w:tc>
        <w:tc>
          <w:tcPr>
            <w:tcW w:w="1123"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150 - 200</w:t>
            </w:r>
          </w:p>
        </w:tc>
        <w:tc>
          <w:tcPr>
            <w:tcW w:w="126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200 - 250</w:t>
            </w:r>
          </w:p>
        </w:tc>
      </w:tr>
      <w:tr w:rsidR="00D8143F">
        <w:tc>
          <w:tcPr>
            <w:tcW w:w="407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30 - 40</w:t>
            </w:r>
          </w:p>
        </w:tc>
        <w:tc>
          <w:tcPr>
            <w:tcW w:w="1123"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50 - 60</w:t>
            </w:r>
          </w:p>
        </w:tc>
        <w:tc>
          <w:tcPr>
            <w:tcW w:w="126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60 - 100</w:t>
            </w:r>
          </w:p>
        </w:tc>
        <w:tc>
          <w:tcPr>
            <w:tcW w:w="1304"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100 - 150</w:t>
            </w:r>
          </w:p>
        </w:tc>
      </w:tr>
      <w:tr w:rsidR="00D8143F">
        <w:tc>
          <w:tcPr>
            <w:tcW w:w="407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200 - 250</w:t>
            </w:r>
          </w:p>
        </w:tc>
        <w:tc>
          <w:tcPr>
            <w:tcW w:w="1304"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250 - 300</w:t>
            </w:r>
          </w:p>
        </w:tc>
      </w:tr>
      <w:tr w:rsidR="00D8143F">
        <w:tc>
          <w:tcPr>
            <w:tcW w:w="407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50 - 60</w:t>
            </w:r>
          </w:p>
        </w:tc>
        <w:tc>
          <w:tcPr>
            <w:tcW w:w="1123"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70 - 80</w:t>
            </w:r>
          </w:p>
        </w:tc>
        <w:tc>
          <w:tcPr>
            <w:tcW w:w="126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90 - 120</w:t>
            </w:r>
          </w:p>
        </w:tc>
        <w:tc>
          <w:tcPr>
            <w:tcW w:w="1304"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100 - 120</w:t>
            </w:r>
          </w:p>
        </w:tc>
      </w:tr>
      <w:tr w:rsidR="00D8143F">
        <w:tc>
          <w:tcPr>
            <w:tcW w:w="407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110 - 120</w:t>
            </w:r>
          </w:p>
        </w:tc>
        <w:tc>
          <w:tcPr>
            <w:tcW w:w="1123"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130 - 150</w:t>
            </w:r>
          </w:p>
        </w:tc>
        <w:tc>
          <w:tcPr>
            <w:tcW w:w="126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180 - 230</w:t>
            </w:r>
          </w:p>
        </w:tc>
      </w:tr>
      <w:tr w:rsidR="00D8143F">
        <w:tc>
          <w:tcPr>
            <w:tcW w:w="407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180 - 200</w:t>
            </w:r>
          </w:p>
        </w:tc>
        <w:tc>
          <w:tcPr>
            <w:tcW w:w="1304"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180 - 200</w:t>
            </w:r>
          </w:p>
        </w:tc>
      </w:tr>
      <w:tr w:rsidR="00D8143F">
        <w:tc>
          <w:tcPr>
            <w:tcW w:w="407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w:t>
            </w:r>
          </w:p>
        </w:tc>
        <w:tc>
          <w:tcPr>
            <w:tcW w:w="1123"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26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bl>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2</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Масса порций для кадетов, обучающихся в образовательных</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организациях кадетского типа и кадетской направленности</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зависимости от возраста (в граммах)</w:t>
      </w:r>
    </w:p>
    <w:p w:rsidR="00D8143F" w:rsidRDefault="00D8143F" w:rsidP="00D8143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D8143F">
        <w:tc>
          <w:tcPr>
            <w:tcW w:w="6278"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Блюдо</w:t>
            </w:r>
          </w:p>
        </w:tc>
        <w:tc>
          <w:tcPr>
            <w:tcW w:w="2739" w:type="dxa"/>
            <w:gridSpan w:val="2"/>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Масса порций</w:t>
            </w:r>
          </w:p>
        </w:tc>
      </w:tr>
      <w:tr w:rsidR="00D8143F">
        <w:tc>
          <w:tcPr>
            <w:tcW w:w="6278"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5 - 8 класс</w:t>
            </w:r>
          </w:p>
        </w:tc>
        <w:tc>
          <w:tcPr>
            <w:tcW w:w="143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9 - 11 класс</w:t>
            </w:r>
          </w:p>
        </w:tc>
      </w:tr>
      <w:tr w:rsidR="00D8143F">
        <w:tc>
          <w:tcPr>
            <w:tcW w:w="627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200 - 250</w:t>
            </w:r>
          </w:p>
        </w:tc>
        <w:tc>
          <w:tcPr>
            <w:tcW w:w="1435"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250 - 280</w:t>
            </w:r>
          </w:p>
        </w:tc>
      </w:tr>
      <w:tr w:rsidR="00D8143F">
        <w:tc>
          <w:tcPr>
            <w:tcW w:w="627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100 - 150</w:t>
            </w:r>
          </w:p>
        </w:tc>
        <w:tc>
          <w:tcPr>
            <w:tcW w:w="1435"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100 - 150</w:t>
            </w:r>
          </w:p>
        </w:tc>
      </w:tr>
      <w:tr w:rsidR="00D8143F">
        <w:tc>
          <w:tcPr>
            <w:tcW w:w="627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200 - 250</w:t>
            </w:r>
          </w:p>
        </w:tc>
        <w:tc>
          <w:tcPr>
            <w:tcW w:w="1435"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250 - 300</w:t>
            </w:r>
          </w:p>
        </w:tc>
      </w:tr>
      <w:tr w:rsidR="00D8143F">
        <w:tc>
          <w:tcPr>
            <w:tcW w:w="627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100 - 120</w:t>
            </w:r>
          </w:p>
        </w:tc>
        <w:tc>
          <w:tcPr>
            <w:tcW w:w="1435"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120 - 150</w:t>
            </w:r>
          </w:p>
        </w:tc>
      </w:tr>
      <w:tr w:rsidR="00D8143F">
        <w:tc>
          <w:tcPr>
            <w:tcW w:w="627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180 - 230</w:t>
            </w:r>
          </w:p>
        </w:tc>
        <w:tc>
          <w:tcPr>
            <w:tcW w:w="1435"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200 - 250</w:t>
            </w:r>
          </w:p>
        </w:tc>
      </w:tr>
      <w:tr w:rsidR="00D8143F">
        <w:tc>
          <w:tcPr>
            <w:tcW w:w="627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180 - 200</w:t>
            </w:r>
          </w:p>
        </w:tc>
        <w:tc>
          <w:tcPr>
            <w:tcW w:w="1435"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180 - 200</w:t>
            </w:r>
          </w:p>
        </w:tc>
      </w:tr>
      <w:tr w:rsidR="00D8143F">
        <w:tc>
          <w:tcPr>
            <w:tcW w:w="627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250 - 300</w:t>
            </w:r>
          </w:p>
        </w:tc>
        <w:tc>
          <w:tcPr>
            <w:tcW w:w="1435"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300 - 350</w:t>
            </w:r>
          </w:p>
        </w:tc>
      </w:tr>
    </w:tbl>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3</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Суммарные объемы блюд по приемам пищи</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граммах - не менее)</w:t>
      </w:r>
    </w:p>
    <w:p w:rsidR="00D8143F" w:rsidRDefault="00D8143F" w:rsidP="00D8143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D8143F">
        <w:tc>
          <w:tcPr>
            <w:tcW w:w="187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Показатели</w:t>
            </w:r>
          </w:p>
        </w:tc>
        <w:tc>
          <w:tcPr>
            <w:tcW w:w="170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 до 3 лет</w:t>
            </w:r>
          </w:p>
        </w:tc>
        <w:tc>
          <w:tcPr>
            <w:tcW w:w="175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3 до 7 лет</w:t>
            </w:r>
          </w:p>
        </w:tc>
        <w:tc>
          <w:tcPr>
            <w:tcW w:w="1819"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7 до 12 лет</w:t>
            </w:r>
          </w:p>
        </w:tc>
        <w:tc>
          <w:tcPr>
            <w:tcW w:w="18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лет и старше</w:t>
            </w:r>
          </w:p>
        </w:tc>
      </w:tr>
      <w:tr w:rsidR="00D8143F">
        <w:tc>
          <w:tcPr>
            <w:tcW w:w="187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w:t>
            </w:r>
          </w:p>
        </w:tc>
        <w:tc>
          <w:tcPr>
            <w:tcW w:w="170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w:t>
            </w:r>
          </w:p>
        </w:tc>
        <w:tc>
          <w:tcPr>
            <w:tcW w:w="175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819"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c>
          <w:tcPr>
            <w:tcW w:w="18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550</w:t>
            </w:r>
          </w:p>
        </w:tc>
      </w:tr>
      <w:tr w:rsidR="00D8143F">
        <w:tc>
          <w:tcPr>
            <w:tcW w:w="187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Второй завтрак</w:t>
            </w:r>
          </w:p>
        </w:tc>
        <w:tc>
          <w:tcPr>
            <w:tcW w:w="170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75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819"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8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D8143F">
        <w:tc>
          <w:tcPr>
            <w:tcW w:w="187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Обед</w:t>
            </w:r>
          </w:p>
        </w:tc>
        <w:tc>
          <w:tcPr>
            <w:tcW w:w="170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w:t>
            </w:r>
          </w:p>
        </w:tc>
        <w:tc>
          <w:tcPr>
            <w:tcW w:w="175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819"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8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r>
      <w:tr w:rsidR="00D8143F">
        <w:tc>
          <w:tcPr>
            <w:tcW w:w="187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Полдник</w:t>
            </w:r>
          </w:p>
        </w:tc>
        <w:tc>
          <w:tcPr>
            <w:tcW w:w="170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75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c>
          <w:tcPr>
            <w:tcW w:w="1819"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8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w:t>
            </w:r>
          </w:p>
        </w:tc>
      </w:tr>
      <w:tr w:rsidR="00D8143F">
        <w:tc>
          <w:tcPr>
            <w:tcW w:w="187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Ужин</w:t>
            </w:r>
          </w:p>
        </w:tc>
        <w:tc>
          <w:tcPr>
            <w:tcW w:w="170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75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w:t>
            </w:r>
          </w:p>
        </w:tc>
        <w:tc>
          <w:tcPr>
            <w:tcW w:w="1819"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c>
          <w:tcPr>
            <w:tcW w:w="18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r>
      <w:tr w:rsidR="00D8143F">
        <w:tc>
          <w:tcPr>
            <w:tcW w:w="187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Второй ужин</w:t>
            </w:r>
          </w:p>
        </w:tc>
        <w:tc>
          <w:tcPr>
            <w:tcW w:w="170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75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1819"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85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bl>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10</w:t>
      </w:r>
    </w:p>
    <w:p w:rsidR="00D8143F" w:rsidRDefault="00D8143F" w:rsidP="00D814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1</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ПОТРЕБНОСТЬ В ПИЩЕВЫХ ВЕЩЕСТВАХ, ЭНЕРГИИ, ВИТАМИНАХ</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МИНЕРАЛЬНЫХ ВЕЩЕСТВАХ (СУТОЧНАЯ)</w:t>
      </w:r>
    </w:p>
    <w:p w:rsidR="00D8143F" w:rsidRDefault="00D8143F" w:rsidP="00D8143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D8143F">
        <w:tc>
          <w:tcPr>
            <w:tcW w:w="3662"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Потребность в пищевых веществах</w:t>
            </w:r>
          </w:p>
        </w:tc>
      </w:tr>
      <w:tr w:rsidR="00D8143F">
        <w:tc>
          <w:tcPr>
            <w:tcW w:w="3662"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1 - 3 лет</w:t>
            </w:r>
          </w:p>
        </w:tc>
        <w:tc>
          <w:tcPr>
            <w:tcW w:w="1118"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 лет</w:t>
            </w: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7-11 лет</w:t>
            </w:r>
          </w:p>
        </w:tc>
        <w:tc>
          <w:tcPr>
            <w:tcW w:w="187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лет и старше</w:t>
            </w:r>
          </w:p>
        </w:tc>
      </w:tr>
      <w:tr w:rsidR="00D8143F">
        <w:tc>
          <w:tcPr>
            <w:tcW w:w="36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белки (г/сут)</w:t>
            </w:r>
          </w:p>
        </w:tc>
        <w:tc>
          <w:tcPr>
            <w:tcW w:w="1152"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1118"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119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187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r>
      <w:tr w:rsidR="00D8143F">
        <w:tc>
          <w:tcPr>
            <w:tcW w:w="36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жиры (г/сут)</w:t>
            </w:r>
          </w:p>
        </w:tc>
        <w:tc>
          <w:tcPr>
            <w:tcW w:w="1152"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1118"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19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c>
          <w:tcPr>
            <w:tcW w:w="187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r>
      <w:tr w:rsidR="00D8143F">
        <w:tc>
          <w:tcPr>
            <w:tcW w:w="36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углеводы (г/сут)</w:t>
            </w:r>
          </w:p>
        </w:tc>
        <w:tc>
          <w:tcPr>
            <w:tcW w:w="1152"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w:t>
            </w:r>
          </w:p>
        </w:tc>
        <w:tc>
          <w:tcPr>
            <w:tcW w:w="1118"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w:t>
            </w:r>
          </w:p>
        </w:tc>
        <w:tc>
          <w:tcPr>
            <w:tcW w:w="119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335</w:t>
            </w:r>
          </w:p>
        </w:tc>
        <w:tc>
          <w:tcPr>
            <w:tcW w:w="187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383</w:t>
            </w:r>
          </w:p>
        </w:tc>
      </w:tr>
      <w:tr w:rsidR="00D8143F">
        <w:tc>
          <w:tcPr>
            <w:tcW w:w="36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энергетическая ценность (ккал/сут)</w:t>
            </w:r>
          </w:p>
        </w:tc>
        <w:tc>
          <w:tcPr>
            <w:tcW w:w="1152"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1400</w:t>
            </w:r>
          </w:p>
        </w:tc>
        <w:tc>
          <w:tcPr>
            <w:tcW w:w="1118"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1800</w:t>
            </w:r>
          </w:p>
        </w:tc>
        <w:tc>
          <w:tcPr>
            <w:tcW w:w="119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2350</w:t>
            </w:r>
          </w:p>
        </w:tc>
        <w:tc>
          <w:tcPr>
            <w:tcW w:w="187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2720</w:t>
            </w:r>
          </w:p>
        </w:tc>
      </w:tr>
      <w:tr w:rsidR="00D8143F">
        <w:tc>
          <w:tcPr>
            <w:tcW w:w="36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C (мг/сут)</w:t>
            </w:r>
          </w:p>
        </w:tc>
        <w:tc>
          <w:tcPr>
            <w:tcW w:w="1152"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1118"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19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87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r>
      <w:tr w:rsidR="00D8143F">
        <w:tc>
          <w:tcPr>
            <w:tcW w:w="36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B1 (мг/сут)</w:t>
            </w:r>
          </w:p>
        </w:tc>
        <w:tc>
          <w:tcPr>
            <w:tcW w:w="1152"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118"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19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87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r>
      <w:tr w:rsidR="00D8143F">
        <w:tc>
          <w:tcPr>
            <w:tcW w:w="36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B2 (мг/сут)</w:t>
            </w:r>
          </w:p>
        </w:tc>
        <w:tc>
          <w:tcPr>
            <w:tcW w:w="1152"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118"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9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87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r>
      <w:tr w:rsidR="00D8143F">
        <w:tc>
          <w:tcPr>
            <w:tcW w:w="36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A (рет. экв/сут)</w:t>
            </w:r>
          </w:p>
        </w:tc>
        <w:tc>
          <w:tcPr>
            <w:tcW w:w="1152"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w:t>
            </w:r>
          </w:p>
        </w:tc>
        <w:tc>
          <w:tcPr>
            <w:tcW w:w="1118"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c>
          <w:tcPr>
            <w:tcW w:w="119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87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w:t>
            </w:r>
          </w:p>
        </w:tc>
      </w:tr>
      <w:tr w:rsidR="00D8143F">
        <w:tc>
          <w:tcPr>
            <w:tcW w:w="36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D (мкг/сут)</w:t>
            </w:r>
          </w:p>
        </w:tc>
        <w:tc>
          <w:tcPr>
            <w:tcW w:w="1152"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18"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9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87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D8143F">
        <w:tc>
          <w:tcPr>
            <w:tcW w:w="36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кальций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118"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w:t>
            </w:r>
          </w:p>
        </w:tc>
        <w:tc>
          <w:tcPr>
            <w:tcW w:w="119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w:t>
            </w:r>
          </w:p>
        </w:tc>
        <w:tc>
          <w:tcPr>
            <w:tcW w:w="187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w:t>
            </w:r>
          </w:p>
        </w:tc>
      </w:tr>
      <w:tr w:rsidR="00D8143F">
        <w:tc>
          <w:tcPr>
            <w:tcW w:w="36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фосфор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118"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19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w:t>
            </w:r>
          </w:p>
        </w:tc>
        <w:tc>
          <w:tcPr>
            <w:tcW w:w="187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w:t>
            </w:r>
          </w:p>
        </w:tc>
      </w:tr>
      <w:tr w:rsidR="00D8143F">
        <w:tc>
          <w:tcPr>
            <w:tcW w:w="36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магний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1118"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19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c>
          <w:tcPr>
            <w:tcW w:w="187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r>
      <w:tr w:rsidR="00D8143F">
        <w:tc>
          <w:tcPr>
            <w:tcW w:w="36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железо (мг/сут)</w:t>
            </w:r>
          </w:p>
        </w:tc>
        <w:tc>
          <w:tcPr>
            <w:tcW w:w="1152"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18"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9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87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D8143F">
        <w:tc>
          <w:tcPr>
            <w:tcW w:w="36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калий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118"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19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w:t>
            </w:r>
          </w:p>
        </w:tc>
        <w:tc>
          <w:tcPr>
            <w:tcW w:w="187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w:t>
            </w:r>
          </w:p>
        </w:tc>
      </w:tr>
      <w:tr w:rsidR="00D8143F">
        <w:tc>
          <w:tcPr>
            <w:tcW w:w="36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йод (мг/сут)</w:t>
            </w:r>
          </w:p>
        </w:tc>
        <w:tc>
          <w:tcPr>
            <w:tcW w:w="1152"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w:t>
            </w:r>
          </w:p>
        </w:tc>
        <w:tc>
          <w:tcPr>
            <w:tcW w:w="1118"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19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87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r>
      <w:tr w:rsidR="00D8143F">
        <w:tc>
          <w:tcPr>
            <w:tcW w:w="36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селен (мг/сут)</w:t>
            </w:r>
          </w:p>
        </w:tc>
        <w:tc>
          <w:tcPr>
            <w:tcW w:w="1152"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0,0015</w:t>
            </w:r>
          </w:p>
        </w:tc>
        <w:tc>
          <w:tcPr>
            <w:tcW w:w="1118"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w:t>
            </w:r>
          </w:p>
        </w:tc>
        <w:tc>
          <w:tcPr>
            <w:tcW w:w="119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w:t>
            </w:r>
          </w:p>
        </w:tc>
        <w:tc>
          <w:tcPr>
            <w:tcW w:w="187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w:t>
            </w:r>
          </w:p>
        </w:tc>
      </w:tr>
      <w:tr w:rsidR="00D8143F">
        <w:tc>
          <w:tcPr>
            <w:tcW w:w="36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фтор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118"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19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871"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bl>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2</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Суточная потребность в пищевых веществах и энергии</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обучающихся в образовательных организациях кадетского</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типа и организаций кадетской направленности</w:t>
      </w:r>
    </w:p>
    <w:p w:rsidR="00D8143F" w:rsidRDefault="00D8143F" w:rsidP="00D8143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D8143F">
        <w:tc>
          <w:tcPr>
            <w:tcW w:w="139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Возраст</w:t>
            </w:r>
          </w:p>
        </w:tc>
        <w:tc>
          <w:tcPr>
            <w:tcW w:w="238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Энергетическая ценность (ккал/сут)</w:t>
            </w:r>
          </w:p>
        </w:tc>
        <w:tc>
          <w:tcPr>
            <w:tcW w:w="175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Белки (г/сут)</w:t>
            </w:r>
          </w:p>
        </w:tc>
        <w:tc>
          <w:tcPr>
            <w:tcW w:w="170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Жиры (г/сут)</w:t>
            </w:r>
          </w:p>
        </w:tc>
        <w:tc>
          <w:tcPr>
            <w:tcW w:w="175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Углеводы (г/сут)</w:t>
            </w:r>
          </w:p>
        </w:tc>
      </w:tr>
      <w:tr w:rsidR="00D8143F">
        <w:tc>
          <w:tcPr>
            <w:tcW w:w="139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5 - 8 класс</w:t>
            </w:r>
          </w:p>
        </w:tc>
        <w:tc>
          <w:tcPr>
            <w:tcW w:w="238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3500</w:t>
            </w:r>
          </w:p>
        </w:tc>
        <w:tc>
          <w:tcPr>
            <w:tcW w:w="175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119 - 149</w:t>
            </w:r>
          </w:p>
        </w:tc>
        <w:tc>
          <w:tcPr>
            <w:tcW w:w="170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134 - 143</w:t>
            </w:r>
          </w:p>
        </w:tc>
        <w:tc>
          <w:tcPr>
            <w:tcW w:w="175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550 - 580</w:t>
            </w:r>
          </w:p>
        </w:tc>
      </w:tr>
      <w:tr w:rsidR="00D8143F">
        <w:tc>
          <w:tcPr>
            <w:tcW w:w="139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9 - 11 класс</w:t>
            </w:r>
          </w:p>
        </w:tc>
        <w:tc>
          <w:tcPr>
            <w:tcW w:w="238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4000</w:t>
            </w:r>
          </w:p>
        </w:tc>
        <w:tc>
          <w:tcPr>
            <w:tcW w:w="175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142 - 177</w:t>
            </w:r>
          </w:p>
        </w:tc>
        <w:tc>
          <w:tcPr>
            <w:tcW w:w="170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157 - 168</w:t>
            </w:r>
          </w:p>
        </w:tc>
        <w:tc>
          <w:tcPr>
            <w:tcW w:w="175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646 - 681</w:t>
            </w:r>
          </w:p>
        </w:tc>
      </w:tr>
    </w:tbl>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3</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2" w:name="Par1858"/>
      <w:bookmarkEnd w:id="12"/>
      <w:r>
        <w:rPr>
          <w:rFonts w:ascii="Arial" w:eastAsiaTheme="minorHAnsi" w:hAnsi="Arial" w:cs="Arial"/>
          <w:b/>
          <w:bCs/>
          <w:color w:val="auto"/>
          <w:sz w:val="20"/>
          <w:szCs w:val="20"/>
        </w:rPr>
        <w:t>Распределение в процентном отношении потребления пищевых</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веществ и энергии по приемам пищи в зависимости от времени</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пребывания в организации</w:t>
      </w:r>
    </w:p>
    <w:p w:rsidR="00D8143F" w:rsidRDefault="00D8143F" w:rsidP="00D8143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D8143F">
        <w:tc>
          <w:tcPr>
            <w:tcW w:w="397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Прием пищи</w:t>
            </w:r>
          </w:p>
        </w:tc>
        <w:tc>
          <w:tcPr>
            <w:tcW w:w="32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Доля суточной потребности в пищевых веществах и энергии</w:t>
            </w:r>
          </w:p>
        </w:tc>
      </w:tr>
      <w:tr w:rsidR="00D8143F">
        <w:tc>
          <w:tcPr>
            <w:tcW w:w="3970" w:type="dxa"/>
            <w:vMerge w:val="restart"/>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завтрак</w:t>
            </w:r>
          </w:p>
        </w:tc>
        <w:tc>
          <w:tcPr>
            <w:tcW w:w="32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D8143F">
        <w:tc>
          <w:tcPr>
            <w:tcW w:w="397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второй завтрак</w:t>
            </w:r>
          </w:p>
        </w:tc>
        <w:tc>
          <w:tcPr>
            <w:tcW w:w="32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D8143F">
        <w:tc>
          <w:tcPr>
            <w:tcW w:w="397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обед</w:t>
            </w:r>
          </w:p>
        </w:tc>
        <w:tc>
          <w:tcPr>
            <w:tcW w:w="32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r>
      <w:tr w:rsidR="00D8143F">
        <w:tc>
          <w:tcPr>
            <w:tcW w:w="397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полдник</w:t>
            </w:r>
          </w:p>
        </w:tc>
        <w:tc>
          <w:tcPr>
            <w:tcW w:w="32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D8143F">
        <w:tc>
          <w:tcPr>
            <w:tcW w:w="397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ужин</w:t>
            </w:r>
          </w:p>
        </w:tc>
        <w:tc>
          <w:tcPr>
            <w:tcW w:w="32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D8143F">
        <w:tc>
          <w:tcPr>
            <w:tcW w:w="3970" w:type="dxa"/>
            <w:vMerge w:val="restart"/>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завтрак</w:t>
            </w:r>
          </w:p>
        </w:tc>
        <w:tc>
          <w:tcPr>
            <w:tcW w:w="32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20 - 25%</w:t>
            </w:r>
          </w:p>
        </w:tc>
      </w:tr>
      <w:tr w:rsidR="00D8143F">
        <w:tc>
          <w:tcPr>
            <w:tcW w:w="397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обед</w:t>
            </w:r>
          </w:p>
        </w:tc>
        <w:tc>
          <w:tcPr>
            <w:tcW w:w="32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30 - 35%</w:t>
            </w:r>
          </w:p>
        </w:tc>
      </w:tr>
      <w:tr w:rsidR="00D8143F">
        <w:tc>
          <w:tcPr>
            <w:tcW w:w="397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полдник</w:t>
            </w:r>
          </w:p>
        </w:tc>
        <w:tc>
          <w:tcPr>
            <w:tcW w:w="32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- 15%</w:t>
            </w:r>
          </w:p>
        </w:tc>
      </w:tr>
      <w:tr w:rsidR="00D8143F">
        <w:tc>
          <w:tcPr>
            <w:tcW w:w="3970" w:type="dxa"/>
            <w:vMerge w:val="restart"/>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обед</w:t>
            </w:r>
          </w:p>
        </w:tc>
        <w:tc>
          <w:tcPr>
            <w:tcW w:w="32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30 - 35%</w:t>
            </w:r>
          </w:p>
        </w:tc>
      </w:tr>
      <w:tr w:rsidR="00D8143F">
        <w:tc>
          <w:tcPr>
            <w:tcW w:w="397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полдник</w:t>
            </w:r>
          </w:p>
        </w:tc>
        <w:tc>
          <w:tcPr>
            <w:tcW w:w="32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10 - 15%</w:t>
            </w:r>
          </w:p>
        </w:tc>
      </w:tr>
      <w:tr w:rsidR="00D8143F">
        <w:tc>
          <w:tcPr>
            <w:tcW w:w="3970" w:type="dxa"/>
            <w:vMerge w:val="restart"/>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завтрак</w:t>
            </w:r>
          </w:p>
        </w:tc>
        <w:tc>
          <w:tcPr>
            <w:tcW w:w="32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D8143F">
        <w:tc>
          <w:tcPr>
            <w:tcW w:w="397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второй завтрак</w:t>
            </w:r>
          </w:p>
        </w:tc>
        <w:tc>
          <w:tcPr>
            <w:tcW w:w="32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D8143F">
        <w:tc>
          <w:tcPr>
            <w:tcW w:w="397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обед</w:t>
            </w:r>
          </w:p>
        </w:tc>
        <w:tc>
          <w:tcPr>
            <w:tcW w:w="32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r>
      <w:tr w:rsidR="00D8143F">
        <w:tc>
          <w:tcPr>
            <w:tcW w:w="397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полдник</w:t>
            </w:r>
          </w:p>
        </w:tc>
        <w:tc>
          <w:tcPr>
            <w:tcW w:w="32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D8143F">
        <w:tc>
          <w:tcPr>
            <w:tcW w:w="397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ужин</w:t>
            </w:r>
          </w:p>
        </w:tc>
        <w:tc>
          <w:tcPr>
            <w:tcW w:w="32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D8143F">
        <w:tc>
          <w:tcPr>
            <w:tcW w:w="397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второй ужин</w:t>
            </w:r>
          </w:p>
        </w:tc>
        <w:tc>
          <w:tcPr>
            <w:tcW w:w="323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bl>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4</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Режим питания в зависимости от длительности пребывания</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детей в дошкольной организации</w:t>
      </w:r>
    </w:p>
    <w:p w:rsidR="00D8143F" w:rsidRDefault="00D8143F" w:rsidP="00D8143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D8143F">
        <w:tc>
          <w:tcPr>
            <w:tcW w:w="1435"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Приемы пищи в зависимости от длительности пребывания детей в дошкольной организации</w:t>
            </w:r>
          </w:p>
        </w:tc>
      </w:tr>
      <w:tr w:rsidR="00D8143F">
        <w:tc>
          <w:tcPr>
            <w:tcW w:w="1435"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253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8 - 10 часов</w:t>
            </w:r>
          </w:p>
        </w:tc>
        <w:tc>
          <w:tcPr>
            <w:tcW w:w="253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11 - 12 часов</w:t>
            </w:r>
          </w:p>
        </w:tc>
        <w:tc>
          <w:tcPr>
            <w:tcW w:w="253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часа</w:t>
            </w:r>
          </w:p>
        </w:tc>
      </w:tr>
      <w:tr w:rsidR="00D8143F">
        <w:tc>
          <w:tcPr>
            <w:tcW w:w="143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8.30 - 9.00</w:t>
            </w:r>
          </w:p>
        </w:tc>
        <w:tc>
          <w:tcPr>
            <w:tcW w:w="253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завтрак</w:t>
            </w:r>
          </w:p>
        </w:tc>
        <w:tc>
          <w:tcPr>
            <w:tcW w:w="253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завтрак</w:t>
            </w:r>
          </w:p>
        </w:tc>
        <w:tc>
          <w:tcPr>
            <w:tcW w:w="253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Завтрак</w:t>
            </w:r>
          </w:p>
        </w:tc>
      </w:tr>
      <w:tr w:rsidR="00D8143F">
        <w:tc>
          <w:tcPr>
            <w:tcW w:w="143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10.30 - 11.00</w:t>
            </w:r>
          </w:p>
        </w:tc>
        <w:tc>
          <w:tcPr>
            <w:tcW w:w="253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второй завтрак</w:t>
            </w:r>
          </w:p>
        </w:tc>
        <w:tc>
          <w:tcPr>
            <w:tcW w:w="253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второй завтрак</w:t>
            </w:r>
          </w:p>
        </w:tc>
        <w:tc>
          <w:tcPr>
            <w:tcW w:w="253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второй завтрак</w:t>
            </w:r>
          </w:p>
        </w:tc>
      </w:tr>
      <w:tr w:rsidR="00D8143F">
        <w:tc>
          <w:tcPr>
            <w:tcW w:w="143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12.00 - 13.00</w:t>
            </w:r>
          </w:p>
        </w:tc>
        <w:tc>
          <w:tcPr>
            <w:tcW w:w="253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Обед</w:t>
            </w:r>
          </w:p>
        </w:tc>
        <w:tc>
          <w:tcPr>
            <w:tcW w:w="253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Обед</w:t>
            </w:r>
          </w:p>
        </w:tc>
        <w:tc>
          <w:tcPr>
            <w:tcW w:w="253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Обед</w:t>
            </w:r>
          </w:p>
        </w:tc>
      </w:tr>
      <w:tr w:rsidR="00D8143F">
        <w:tc>
          <w:tcPr>
            <w:tcW w:w="143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15.30</w:t>
            </w:r>
          </w:p>
        </w:tc>
        <w:tc>
          <w:tcPr>
            <w:tcW w:w="253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полдник</w:t>
            </w:r>
          </w:p>
        </w:tc>
        <w:tc>
          <w:tcPr>
            <w:tcW w:w="253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полдник</w:t>
            </w:r>
          </w:p>
        </w:tc>
        <w:tc>
          <w:tcPr>
            <w:tcW w:w="253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Полдник</w:t>
            </w:r>
          </w:p>
        </w:tc>
      </w:tr>
      <w:tr w:rsidR="00D8143F">
        <w:tc>
          <w:tcPr>
            <w:tcW w:w="143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18.30</w:t>
            </w:r>
          </w:p>
        </w:tc>
        <w:tc>
          <w:tcPr>
            <w:tcW w:w="253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53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ужин</w:t>
            </w:r>
          </w:p>
        </w:tc>
        <w:tc>
          <w:tcPr>
            <w:tcW w:w="253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Ужин</w:t>
            </w:r>
          </w:p>
        </w:tc>
      </w:tr>
      <w:tr w:rsidR="00D8143F">
        <w:tc>
          <w:tcPr>
            <w:tcW w:w="1435"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21.00</w:t>
            </w:r>
          </w:p>
        </w:tc>
        <w:tc>
          <w:tcPr>
            <w:tcW w:w="253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53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53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второй ужин</w:t>
            </w:r>
          </w:p>
        </w:tc>
      </w:tr>
    </w:tbl>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11</w:t>
      </w:r>
    </w:p>
    <w:p w:rsidR="00D8143F" w:rsidRDefault="00D8143F" w:rsidP="00D814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3" w:name="Par1944"/>
      <w:bookmarkEnd w:id="13"/>
      <w:r>
        <w:rPr>
          <w:rFonts w:ascii="Arial" w:eastAsiaTheme="minorHAnsi" w:hAnsi="Arial" w:cs="Arial"/>
          <w:b/>
          <w:bCs/>
          <w:color w:val="auto"/>
          <w:sz w:val="20"/>
          <w:szCs w:val="20"/>
        </w:rPr>
        <w:t>ТАБЛИЦА</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ЗАМЕНЫ ПИЩЕВОЙ ПРОДУКЦИИ В ГРАММАХ (НЕТТО) С УЧЕТОМ</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ИХ ПИЩЕВОЙ ЦЕННОСТИ</w:t>
      </w:r>
    </w:p>
    <w:p w:rsidR="00D8143F" w:rsidRDefault="00D8143F" w:rsidP="00D8143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D8143F">
        <w:tc>
          <w:tcPr>
            <w:tcW w:w="274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Масса, г</w:t>
            </w: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Масса, г</w:t>
            </w:r>
          </w:p>
        </w:tc>
      </w:tr>
      <w:tr w:rsidR="00D8143F">
        <w:tc>
          <w:tcPr>
            <w:tcW w:w="2746"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r>
      <w:tr w:rsidR="00D8143F">
        <w:tc>
          <w:tcPr>
            <w:tcW w:w="2746"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Сыр</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r>
      <w:tr w:rsidR="00D8143F">
        <w:tc>
          <w:tcPr>
            <w:tcW w:w="2746"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r>
      <w:tr w:rsidR="00D8143F">
        <w:tc>
          <w:tcPr>
            <w:tcW w:w="2746"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Сыр</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D8143F">
        <w:tc>
          <w:tcPr>
            <w:tcW w:w="2746"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r>
      <w:tr w:rsidR="00D8143F">
        <w:tc>
          <w:tcPr>
            <w:tcW w:w="2746"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r>
      <w:tr w:rsidR="00D8143F">
        <w:tc>
          <w:tcPr>
            <w:tcW w:w="2746"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top w:val="single" w:sz="4" w:space="0" w:color="auto"/>
              <w:left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Сухофрукты:</w:t>
            </w:r>
          </w:p>
        </w:tc>
        <w:tc>
          <w:tcPr>
            <w:tcW w:w="1077" w:type="dxa"/>
            <w:tcBorders>
              <w:top w:val="single" w:sz="4" w:space="0" w:color="auto"/>
              <w:left w:val="single" w:sz="4" w:space="0" w:color="auto"/>
              <w:right w:val="single" w:sz="4" w:space="0" w:color="auto"/>
            </w:tcBorders>
            <w:vAlign w:val="center"/>
          </w:tcPr>
          <w:p w:rsidR="00D8143F" w:rsidRDefault="00D8143F">
            <w:pPr>
              <w:autoSpaceDE w:val="0"/>
              <w:autoSpaceDN w:val="0"/>
              <w:adjustRightInd w:val="0"/>
              <w:spacing w:after="0" w:line="240" w:lineRule="auto"/>
              <w:rPr>
                <w:rFonts w:ascii="Arial" w:hAnsi="Arial" w:cs="Arial"/>
                <w:sz w:val="20"/>
                <w:szCs w:val="20"/>
              </w:rPr>
            </w:pP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4162" w:type="dxa"/>
            <w:tcBorders>
              <w:left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Яблоки</w:t>
            </w:r>
          </w:p>
        </w:tc>
        <w:tc>
          <w:tcPr>
            <w:tcW w:w="1077" w:type="dxa"/>
            <w:tcBorders>
              <w:left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left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Чернослив</w:t>
            </w:r>
          </w:p>
        </w:tc>
        <w:tc>
          <w:tcPr>
            <w:tcW w:w="1077" w:type="dxa"/>
            <w:tcBorders>
              <w:left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left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Курага</w:t>
            </w:r>
          </w:p>
        </w:tc>
        <w:tc>
          <w:tcPr>
            <w:tcW w:w="1077" w:type="dxa"/>
            <w:tcBorders>
              <w:left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D8143F">
        <w:tc>
          <w:tcPr>
            <w:tcW w:w="2746"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4162" w:type="dxa"/>
            <w:tcBorders>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Изюм</w:t>
            </w:r>
          </w:p>
        </w:tc>
        <w:tc>
          <w:tcPr>
            <w:tcW w:w="1077" w:type="dxa"/>
            <w:tcBorders>
              <w:left w:val="single" w:sz="4" w:space="0" w:color="auto"/>
              <w:bottom w:val="single" w:sz="4" w:space="0" w:color="auto"/>
              <w:right w:val="single" w:sz="4" w:space="0" w:color="auto"/>
            </w:tcBorders>
            <w:vAlign w:val="center"/>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r>
    </w:tbl>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12</w:t>
      </w:r>
    </w:p>
    <w:p w:rsidR="00D8143F" w:rsidRDefault="00D8143F" w:rsidP="00D814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4" w:name="Par2062"/>
      <w:bookmarkEnd w:id="14"/>
      <w:r>
        <w:rPr>
          <w:rFonts w:ascii="Arial" w:eastAsiaTheme="minorHAnsi" w:hAnsi="Arial" w:cs="Arial"/>
          <w:b/>
          <w:bCs/>
          <w:color w:val="auto"/>
          <w:sz w:val="20"/>
          <w:szCs w:val="20"/>
        </w:rPr>
        <w:t>КОЛИЧЕСТВО ПРИЕМОВ ПИЩИ В ЗАВИСИМОСТИ ОТ РЕЖИМА</w:t>
      </w:r>
    </w:p>
    <w:p w:rsidR="00D8143F" w:rsidRDefault="00D8143F" w:rsidP="00D814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ФУНКЦИОНИРОВАНИЯ ОРГАНИЗАЦИИ И РЕЖИМА ОБУЧЕНИЯ</w:t>
      </w:r>
    </w:p>
    <w:p w:rsidR="00D8143F" w:rsidRDefault="00D8143F" w:rsidP="00D8143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D8143F">
        <w:tc>
          <w:tcPr>
            <w:tcW w:w="24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обязательных приемов пищи</w:t>
            </w:r>
          </w:p>
        </w:tc>
      </w:tr>
      <w:tr w:rsidR="00D8143F">
        <w:tc>
          <w:tcPr>
            <w:tcW w:w="2494"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5 часов</w:t>
            </w:r>
          </w:p>
        </w:tc>
        <w:tc>
          <w:tcPr>
            <w:tcW w:w="470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2 приема пищи (приемы пищи определяются фактическим временем нахождения в организации)</w:t>
            </w:r>
          </w:p>
        </w:tc>
      </w:tr>
      <w:tr w:rsidR="00D8143F">
        <w:tc>
          <w:tcPr>
            <w:tcW w:w="2494"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8 - 10 часов</w:t>
            </w:r>
          </w:p>
        </w:tc>
        <w:tc>
          <w:tcPr>
            <w:tcW w:w="470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 второй завтрак, обед и полдник</w:t>
            </w:r>
          </w:p>
        </w:tc>
      </w:tr>
      <w:tr w:rsidR="00D8143F">
        <w:tc>
          <w:tcPr>
            <w:tcW w:w="2494"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11 - 12 часов</w:t>
            </w:r>
          </w:p>
        </w:tc>
        <w:tc>
          <w:tcPr>
            <w:tcW w:w="470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 второй завтрак, обед, полдник и ужин</w:t>
            </w:r>
          </w:p>
        </w:tc>
      </w:tr>
      <w:tr w:rsidR="00D8143F">
        <w:tc>
          <w:tcPr>
            <w:tcW w:w="2494"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круглосуточно</w:t>
            </w:r>
          </w:p>
        </w:tc>
        <w:tc>
          <w:tcPr>
            <w:tcW w:w="470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 второй завтрак, обед, полдник, ужин, второй ужин</w:t>
            </w:r>
          </w:p>
        </w:tc>
      </w:tr>
      <w:tr w:rsidR="00D8143F">
        <w:tc>
          <w:tcPr>
            <w:tcW w:w="2494"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6 часов</w:t>
            </w:r>
          </w:p>
        </w:tc>
        <w:tc>
          <w:tcPr>
            <w:tcW w:w="470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один прием пищи - завтрак или обед</w:t>
            </w:r>
          </w:p>
        </w:tc>
      </w:tr>
      <w:tr w:rsidR="00D8143F">
        <w:tc>
          <w:tcPr>
            <w:tcW w:w="2494"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6 часов</w:t>
            </w:r>
          </w:p>
        </w:tc>
        <w:tc>
          <w:tcPr>
            <w:tcW w:w="470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D8143F">
        <w:tc>
          <w:tcPr>
            <w:tcW w:w="2494"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круглосуточно</w:t>
            </w:r>
          </w:p>
        </w:tc>
        <w:tc>
          <w:tcPr>
            <w:tcW w:w="470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 обед, полдник, ужин, второй ужин</w:t>
            </w:r>
          </w:p>
        </w:tc>
      </w:tr>
      <w:tr w:rsidR="00D8143F">
        <w:tc>
          <w:tcPr>
            <w:tcW w:w="2494"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14,00</w:t>
            </w:r>
          </w:p>
        </w:tc>
        <w:tc>
          <w:tcPr>
            <w:tcW w:w="470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 к завтраку обед</w:t>
            </w:r>
          </w:p>
        </w:tc>
      </w:tr>
      <w:tr w:rsidR="00D8143F">
        <w:tc>
          <w:tcPr>
            <w:tcW w:w="2494"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17.00 - 18.00</w:t>
            </w:r>
          </w:p>
        </w:tc>
        <w:tc>
          <w:tcPr>
            <w:tcW w:w="470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 обед и полдник</w:t>
            </w:r>
          </w:p>
        </w:tc>
      </w:tr>
      <w:tr w:rsidR="00D8143F">
        <w:tc>
          <w:tcPr>
            <w:tcW w:w="24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 к завтраку обед</w:t>
            </w:r>
          </w:p>
        </w:tc>
      </w:tr>
      <w:tr w:rsidR="00D8143F">
        <w:tc>
          <w:tcPr>
            <w:tcW w:w="2494"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8.30 - 14.30</w:t>
            </w:r>
          </w:p>
        </w:tc>
        <w:tc>
          <w:tcPr>
            <w:tcW w:w="470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 и обед</w:t>
            </w:r>
          </w:p>
        </w:tc>
      </w:tr>
      <w:tr w:rsidR="00D8143F">
        <w:tc>
          <w:tcPr>
            <w:tcW w:w="2494"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8.30 - 18.00</w:t>
            </w:r>
          </w:p>
        </w:tc>
        <w:tc>
          <w:tcPr>
            <w:tcW w:w="470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 обед и полдник</w:t>
            </w:r>
          </w:p>
        </w:tc>
      </w:tr>
      <w:tr w:rsidR="00D8143F">
        <w:tc>
          <w:tcPr>
            <w:tcW w:w="24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круглосуточно</w:t>
            </w:r>
          </w:p>
        </w:tc>
        <w:tc>
          <w:tcPr>
            <w:tcW w:w="470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 (возможен второй завтрак), обед, полдник, ужин, второй ужин</w:t>
            </w:r>
          </w:p>
        </w:tc>
      </w:tr>
      <w:tr w:rsidR="00D8143F">
        <w:tc>
          <w:tcPr>
            <w:tcW w:w="249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круглосуточно</w:t>
            </w:r>
          </w:p>
        </w:tc>
        <w:tc>
          <w:tcPr>
            <w:tcW w:w="4706"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 обед, полдник, ужин</w:t>
            </w:r>
          </w:p>
        </w:tc>
      </w:tr>
    </w:tbl>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13</w:t>
      </w:r>
    </w:p>
    <w:p w:rsidR="00D8143F" w:rsidRDefault="00D8143F" w:rsidP="00D814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к СанПиН 2.3/2.4.3590-20</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center"/>
        <w:rPr>
          <w:rFonts w:ascii="Arial" w:hAnsi="Arial" w:cs="Arial"/>
          <w:sz w:val="20"/>
          <w:szCs w:val="20"/>
        </w:rPr>
      </w:pPr>
      <w:bookmarkStart w:id="15" w:name="Par2111"/>
      <w:bookmarkEnd w:id="15"/>
      <w:r>
        <w:rPr>
          <w:rFonts w:ascii="Arial" w:hAnsi="Arial" w:cs="Arial"/>
          <w:sz w:val="20"/>
          <w:szCs w:val="20"/>
        </w:rPr>
        <w:t>Ведомость контроля за рационом питания</w:t>
      </w:r>
    </w:p>
    <w:p w:rsidR="00D8143F" w:rsidRDefault="00D8143F" w:rsidP="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__________ по ____________</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Режим питания: двухразовое (пример)</w:t>
      </w:r>
    </w:p>
    <w:p w:rsidR="00D8143F" w:rsidRDefault="00D8143F" w:rsidP="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Возрастная категория: 12 лет и старше (пример)</w:t>
      </w:r>
    </w:p>
    <w:p w:rsidR="00D8143F" w:rsidRDefault="00D8143F" w:rsidP="00D8143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D8143F">
        <w:tc>
          <w:tcPr>
            <w:tcW w:w="510"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п/п</w:t>
            </w:r>
          </w:p>
        </w:tc>
        <w:tc>
          <w:tcPr>
            <w:tcW w:w="1701"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Норма продукции в граммах г (нетто) согласно </w:t>
            </w:r>
            <w:hyperlink w:anchor="Par2062" w:history="1">
              <w:r>
                <w:rPr>
                  <w:rFonts w:ascii="Arial" w:hAnsi="Arial" w:cs="Arial"/>
                  <w:color w:val="0000FF"/>
                  <w:sz w:val="20"/>
                  <w:szCs w:val="20"/>
                </w:rPr>
                <w:t>приложению N 12</w:t>
              </w:r>
            </w:hyperlink>
          </w:p>
        </w:tc>
        <w:tc>
          <w:tcPr>
            <w:tcW w:w="2947" w:type="dxa"/>
            <w:gridSpan w:val="5"/>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Отклонение от нормы в % (+/-)</w:t>
            </w:r>
          </w:p>
        </w:tc>
      </w:tr>
      <w:tr w:rsidR="00D8143F">
        <w:tc>
          <w:tcPr>
            <w:tcW w:w="510"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373"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191"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jc w:val="center"/>
              <w:rPr>
                <w:rFonts w:ascii="Arial" w:hAnsi="Arial" w:cs="Arial"/>
                <w:sz w:val="20"/>
                <w:szCs w:val="20"/>
              </w:rPr>
            </w:pPr>
          </w:p>
        </w:tc>
      </w:tr>
      <w:tr w:rsidR="00D8143F">
        <w:tc>
          <w:tcPr>
            <w:tcW w:w="51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r w:rsidR="00D8143F">
        <w:tc>
          <w:tcPr>
            <w:tcW w:w="51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D8143F" w:rsidRDefault="00D8143F">
            <w:pPr>
              <w:autoSpaceDE w:val="0"/>
              <w:autoSpaceDN w:val="0"/>
              <w:adjustRightInd w:val="0"/>
              <w:spacing w:after="0" w:line="240" w:lineRule="auto"/>
              <w:rPr>
                <w:rFonts w:ascii="Arial" w:hAnsi="Arial" w:cs="Arial"/>
                <w:sz w:val="20"/>
                <w:szCs w:val="20"/>
              </w:rPr>
            </w:pPr>
          </w:p>
        </w:tc>
      </w:tr>
    </w:tbl>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Рекомендации по корректировке меню: ____________________________</w:t>
      </w:r>
    </w:p>
    <w:p w:rsidR="00D8143F" w:rsidRDefault="00D8143F" w:rsidP="00D8143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Подпись медицинского работника и дата:</w:t>
      </w:r>
    </w:p>
    <w:p w:rsidR="00D8143F" w:rsidRDefault="00D8143F" w:rsidP="00D8143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Подпись руководителя образовательной (оздоровительной) организации, организации по уходу и присмотру и дата ознакомления:</w:t>
      </w:r>
    </w:p>
    <w:p w:rsidR="00D8143F" w:rsidRDefault="00D8143F" w:rsidP="00D8143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autoSpaceDE w:val="0"/>
        <w:autoSpaceDN w:val="0"/>
        <w:adjustRightInd w:val="0"/>
        <w:spacing w:after="0" w:line="240" w:lineRule="auto"/>
        <w:jc w:val="both"/>
        <w:rPr>
          <w:rFonts w:ascii="Arial" w:hAnsi="Arial" w:cs="Arial"/>
          <w:sz w:val="20"/>
          <w:szCs w:val="20"/>
        </w:rPr>
      </w:pPr>
    </w:p>
    <w:p w:rsidR="00D8143F" w:rsidRDefault="00D8143F" w:rsidP="00D8143F">
      <w:pPr>
        <w:pBdr>
          <w:top w:val="single" w:sz="6" w:space="0" w:color="auto"/>
        </w:pBdr>
        <w:autoSpaceDE w:val="0"/>
        <w:autoSpaceDN w:val="0"/>
        <w:adjustRightInd w:val="0"/>
        <w:spacing w:before="100" w:after="100" w:line="240" w:lineRule="auto"/>
        <w:jc w:val="both"/>
        <w:rPr>
          <w:rFonts w:ascii="Arial" w:hAnsi="Arial" w:cs="Arial"/>
          <w:sz w:val="2"/>
          <w:szCs w:val="2"/>
        </w:rPr>
      </w:pPr>
    </w:p>
    <w:p w:rsidR="003F1F68" w:rsidRDefault="00D8143F">
      <w:bookmarkStart w:id="16" w:name="_GoBack"/>
      <w:bookmarkEnd w:id="16"/>
    </w:p>
    <w:sectPr w:rsidR="003F1F68" w:rsidSect="00CD613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D0"/>
    <w:rsid w:val="00BE2987"/>
    <w:rsid w:val="00D8143F"/>
    <w:rsid w:val="00EF1980"/>
    <w:rsid w:val="00F74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18DBE-3019-407D-A96B-4C0C559B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0F2D222B4FF264556D576B4AC90655C38892C89E27E8A505E96D04666E1F8E0223538884520D9854E397243E8467890A1F3367E3BEA71A13Q5J" TargetMode="External"/><Relationship Id="rId117" Type="http://schemas.openxmlformats.org/officeDocument/2006/relationships/hyperlink" Target="consultantplus://offline/ref=260F2D222B4FF264556D576B4AC90655C38693CF9D27E8A505E96D04666E1F8E0223538884520D9A5AE397243E8467890A1F3367E3BEA71A13Q5J" TargetMode="External"/><Relationship Id="rId21" Type="http://schemas.openxmlformats.org/officeDocument/2006/relationships/hyperlink" Target="consultantplus://offline/ref=260F2D222B4FF264556D576B4AC90655C38996CB942AE8A505E96D04666E1F8E022353808F065CDA07E5C37164D162970C013116QDJ" TargetMode="External"/><Relationship Id="rId42" Type="http://schemas.openxmlformats.org/officeDocument/2006/relationships/hyperlink" Target="consultantplus://offline/ref=260F2D222B4FF264556D576B4AC90655C18E93CD9B23E8A505E96D04666E1F8E0223538884520C9854E397243E8467890A1F3367E3BEA71A13Q5J" TargetMode="External"/><Relationship Id="rId47" Type="http://schemas.openxmlformats.org/officeDocument/2006/relationships/hyperlink" Target="consultantplus://offline/ref=260F2D222B4FF264556D576B4AC90655C28E94CE9821E8A505E96D04666E1F8E0223538884520D9856E397243E8467890A1F3367E3BEA71A13Q5J" TargetMode="External"/><Relationship Id="rId63" Type="http://schemas.openxmlformats.org/officeDocument/2006/relationships/hyperlink" Target="consultantplus://offline/ref=260F2D222B4FF264556D576B4AC90655C18794CA9924E8A505E96D04666E1F8E022353888452089B56E397243E8467890A1F3367E3BEA71A13Q5J" TargetMode="External"/><Relationship Id="rId68" Type="http://schemas.openxmlformats.org/officeDocument/2006/relationships/hyperlink" Target="consultantplus://offline/ref=260F2D222B4FF264556D576B4AC90655C18795C59427E8A505E96D04666E1F8E0223538884520C9C54E397243E8467890A1F3367E3BEA71A13Q5J" TargetMode="External"/><Relationship Id="rId84" Type="http://schemas.openxmlformats.org/officeDocument/2006/relationships/hyperlink" Target="consultantplus://offline/ref=260F2D222B4FF264556D576B4AC90655C38892C89E27E8A505E96D04666E1F8E0223538884520C9E51E397243E8467890A1F3367E3BEA71A13Q5J" TargetMode="External"/><Relationship Id="rId89" Type="http://schemas.openxmlformats.org/officeDocument/2006/relationships/hyperlink" Target="consultantplus://offline/ref=260F2D222B4FF264556D576B4AC90655C38892C89E27E8A505E96D04666E1F8E0223538884520C9E57E397243E8467890A1F3367E3BEA71A13Q5J" TargetMode="External"/><Relationship Id="rId112" Type="http://schemas.openxmlformats.org/officeDocument/2006/relationships/hyperlink" Target="consultantplus://offline/ref=260F2D222B4FF264556D576B4AC90655C48E94CB9A23E8A505E96D04666E1F8E10230B848456139E5AF6C175781DQ3J" TargetMode="External"/><Relationship Id="rId133" Type="http://schemas.openxmlformats.org/officeDocument/2006/relationships/hyperlink" Target="consultantplus://offline/ref=260F2D222B4FF264556D576B4AC90655C38691CF9523E8A505E96D04666E1F8E10230B848456139E5AF6C175781DQ3J" TargetMode="External"/><Relationship Id="rId138" Type="http://schemas.openxmlformats.org/officeDocument/2006/relationships/hyperlink" Target="consultantplus://offline/ref=260F2D222B4FF264556D576B4AC90655C38693CF9D27E8A505E96D04666E1F8E0223538884520F9850E397243E8467890A1F3367E3BEA71A13Q5J" TargetMode="External"/><Relationship Id="rId154" Type="http://schemas.openxmlformats.org/officeDocument/2006/relationships/hyperlink" Target="consultantplus://offline/ref=260F2D222B4FF264556D576B4AC90655C48E94CB9A23E8A505E96D04666E1F8E10230B848456139E5AF6C175781DQ3J" TargetMode="External"/><Relationship Id="rId159" Type="http://schemas.openxmlformats.org/officeDocument/2006/relationships/hyperlink" Target="consultantplus://offline/ref=260F2D222B4FF264556D576B4AC90655C38992C49821E8A505E96D04666E1F8E10230B848456139E5AF6C175781DQ3J" TargetMode="External"/><Relationship Id="rId16" Type="http://schemas.openxmlformats.org/officeDocument/2006/relationships/hyperlink" Target="consultantplus://offline/ref=260F2D222B4FF264556D576B4AC90655C38996CB942AE8A505E96D04666E1F8E0223538C8F065CDA07E5C37164D162970C013116QDJ" TargetMode="External"/><Relationship Id="rId107" Type="http://schemas.openxmlformats.org/officeDocument/2006/relationships/hyperlink" Target="consultantplus://offline/ref=260F2D222B4FF264556D576B4AC90655C38693CF9D27E8A505E96D04666E1F8E0223538884520C9D52E397243E8467890A1F3367E3BEA71A13Q5J" TargetMode="External"/><Relationship Id="rId11" Type="http://schemas.openxmlformats.org/officeDocument/2006/relationships/hyperlink" Target="consultantplus://offline/ref=260F2D222B4FF264556D576B4AC90655C18E90C59E21E8A505E96D04666E1F8E10230B848456139E5AF6C175781DQ3J" TargetMode="External"/><Relationship Id="rId32" Type="http://schemas.openxmlformats.org/officeDocument/2006/relationships/hyperlink" Target="consultantplus://offline/ref=260F2D222B4FF264556D576B4AC90655C28E94CE9820E8A505E96D04666E1F8E0223538884520C9957E397243E8467890A1F3367E3BEA71A13Q5J" TargetMode="External"/><Relationship Id="rId37" Type="http://schemas.openxmlformats.org/officeDocument/2006/relationships/hyperlink" Target="consultantplus://offline/ref=260F2D222B4FF264556D576B4AC90655C38892C89E27E8A505E96D04666E1F8E0223538884520D965AE397243E8467890A1F3367E3BEA71A13Q5J" TargetMode="External"/><Relationship Id="rId53" Type="http://schemas.openxmlformats.org/officeDocument/2006/relationships/hyperlink" Target="consultantplus://offline/ref=260F2D222B4FF264556D576B4AC90655C28E94CE9822E8A505E96D04666E1F8E0223538884520D9653E397243E8467890A1F3367E3BEA71A13Q5J" TargetMode="External"/><Relationship Id="rId58" Type="http://schemas.openxmlformats.org/officeDocument/2006/relationships/hyperlink" Target="consultantplus://offline/ref=260F2D222B4FF264556D576B4AC90655C38892C89E27E8A505E96D04666E1F8E0223538884520D9E54E397243E8467890A1F3367E3BEA71A13Q5J" TargetMode="External"/><Relationship Id="rId74" Type="http://schemas.openxmlformats.org/officeDocument/2006/relationships/hyperlink" Target="consultantplus://offline/ref=260F2D222B4FF264556D576B4AC90655C28E94CE9823E8A505E96D04666E1F8E0223538884520F9E5BE397243E8467890A1F3367E3BEA71A13Q5J" TargetMode="External"/><Relationship Id="rId79" Type="http://schemas.openxmlformats.org/officeDocument/2006/relationships/hyperlink" Target="consultantplus://offline/ref=260F2D222B4FF264556D576B4AC90655C38996CB9424E8A505E96D04666E1F8E0223538C8F065CDA07E5C37164D162970C013116QDJ" TargetMode="External"/><Relationship Id="rId102" Type="http://schemas.openxmlformats.org/officeDocument/2006/relationships/hyperlink" Target="consultantplus://offline/ref=260F2D222B4FF264556D576B4AC90655C18D93CE9422E8A505E96D04666E1F8E10230B848456139E5AF6C175781DQ3J" TargetMode="External"/><Relationship Id="rId123" Type="http://schemas.openxmlformats.org/officeDocument/2006/relationships/hyperlink" Target="consultantplus://offline/ref=260F2D222B4FF264556D576B4AC90655C48E94CB9A23E8A505E96D04666E1F8E10230B848456139E5AF6C175781DQ3J" TargetMode="External"/><Relationship Id="rId128" Type="http://schemas.openxmlformats.org/officeDocument/2006/relationships/hyperlink" Target="consultantplus://offline/ref=260F2D222B4FF264556D576B4AC90655C18A98C89D26E8A505E96D04666E1F8E0223538A8F065CDA07E5C37164D162970C013116QDJ" TargetMode="External"/><Relationship Id="rId144" Type="http://schemas.openxmlformats.org/officeDocument/2006/relationships/hyperlink" Target="consultantplus://offline/ref=260F2D222B4FF264556D576B4AC90655C18D93CE9422E8A505E96D04666E1F8E10230B848456139E5AF6C175781DQ3J" TargetMode="External"/><Relationship Id="rId149" Type="http://schemas.openxmlformats.org/officeDocument/2006/relationships/hyperlink" Target="consultantplus://offline/ref=260F2D222B4FF264556D576B4AC90655C38691CF9A2AE8A505E96D04666E1F8E02235380815959CF16BDCE757ECF6A811003336D1FQFJ" TargetMode="External"/><Relationship Id="rId5" Type="http://schemas.openxmlformats.org/officeDocument/2006/relationships/hyperlink" Target="consultantplus://offline/ref=260F2D222B4FF264556D576B4AC90655C28F91CC9421E8A505E96D04666E1F8E10230B848456139E5AF6C175781DQ3J" TargetMode="External"/><Relationship Id="rId90" Type="http://schemas.openxmlformats.org/officeDocument/2006/relationships/hyperlink" Target="consultantplus://offline/ref=260F2D222B4FF264556D576B4AC90655C18795CB9E23E8A505E96D04666E1F8E0223538884520F9653E397243E8467890A1F3367E3BEA71A13Q5J" TargetMode="External"/><Relationship Id="rId95" Type="http://schemas.openxmlformats.org/officeDocument/2006/relationships/hyperlink" Target="consultantplus://offline/ref=260F2D222B4FF264556D576B4AC90655C38A99CD9F25E8A505E96D04666E1F8E0223538884520D9A53E397243E8467890A1F3367E3BEA71A13Q5J" TargetMode="External"/><Relationship Id="rId160" Type="http://schemas.openxmlformats.org/officeDocument/2006/relationships/fontTable" Target="fontTable.xml"/><Relationship Id="rId22" Type="http://schemas.openxmlformats.org/officeDocument/2006/relationships/hyperlink" Target="consultantplus://offline/ref=260F2D222B4FF264556D576B4AC90655C38996CB942AE8A505E96D04666E1F8E022353808F065CDA07E5C37164D162970C013116QDJ" TargetMode="External"/><Relationship Id="rId27" Type="http://schemas.openxmlformats.org/officeDocument/2006/relationships/hyperlink" Target="consultantplus://offline/ref=260F2D222B4FF264556D576B4AC90655C28E94CE9820E8A505E96D04666E1F8E0223538884520C9F55E397243E8467890A1F3367E3BEA71A13Q5J" TargetMode="External"/><Relationship Id="rId43" Type="http://schemas.openxmlformats.org/officeDocument/2006/relationships/hyperlink" Target="consultantplus://offline/ref=260F2D222B4FF264556D576B4AC90655C18E93CD9B23E8A505E96D04666E1F8E0223538884520C9954E397243E8467890A1F3367E3BEA71A13Q5J" TargetMode="External"/><Relationship Id="rId48" Type="http://schemas.openxmlformats.org/officeDocument/2006/relationships/hyperlink" Target="consultantplus://offline/ref=260F2D222B4FF264556D576B4AC90655C28E94CE9821E8A505E96D04666E1F8E0223538884520D9953E397243E8467890A1F3367E3BEA71A13Q5J" TargetMode="External"/><Relationship Id="rId64" Type="http://schemas.openxmlformats.org/officeDocument/2006/relationships/hyperlink" Target="consultantplus://offline/ref=260F2D222B4FF264556D576B4AC90655C18794CA9924E8A505E96D04666E1F8E0223538884520A9C50E397243E8467890A1F3367E3BEA71A13Q5J" TargetMode="External"/><Relationship Id="rId69" Type="http://schemas.openxmlformats.org/officeDocument/2006/relationships/hyperlink" Target="consultantplus://offline/ref=260F2D222B4FF264556D576B4AC90655C18795C59427E8A505E96D04666E1F8E0223538884520F965AE397243E8467890A1F3367E3BEA71A13Q5J" TargetMode="External"/><Relationship Id="rId113" Type="http://schemas.openxmlformats.org/officeDocument/2006/relationships/hyperlink" Target="consultantplus://offline/ref=260F2D222B4FF264556D576B4AC90655C18998C99D22E8A505E96D04666E1F8E10230B848456139E5AF6C175781DQ3J" TargetMode="External"/><Relationship Id="rId118" Type="http://schemas.openxmlformats.org/officeDocument/2006/relationships/hyperlink" Target="consultantplus://offline/ref=260F2D222B4FF264556D576B4AC90655C38693CF9D27E8A505E96D04666E1F8E0223538884520F9D52E397243E8467890A1F3367E3BEA71A13Q5J" TargetMode="External"/><Relationship Id="rId134" Type="http://schemas.openxmlformats.org/officeDocument/2006/relationships/hyperlink" Target="consultantplus://offline/ref=260F2D222B4FF264556D576B4AC90655C48D93CD9424E8A505E96D04666E1F8E10230B848456139E5AF6C175781DQ3J" TargetMode="External"/><Relationship Id="rId139" Type="http://schemas.openxmlformats.org/officeDocument/2006/relationships/hyperlink" Target="consultantplus://offline/ref=260F2D222B4FF264556D576B4AC90655C38693CF9D27E8A505E96D04666E1F8E0223538884520F9D52E397243E8467890A1F3367E3BEA71A13Q5J" TargetMode="External"/><Relationship Id="rId80" Type="http://schemas.openxmlformats.org/officeDocument/2006/relationships/hyperlink" Target="consultantplus://offline/ref=260F2D222B4FF264556D576B4AC90655C38892C89E27E8A505E96D04666E1F8E0223538884520D9E54E397243E8467890A1F3367E3BEA71A13Q5J" TargetMode="External"/><Relationship Id="rId85" Type="http://schemas.openxmlformats.org/officeDocument/2006/relationships/hyperlink" Target="consultantplus://offline/ref=260F2D222B4FF264556D576B4AC90655C18896CF9927E8A505E96D04666E1F8E0223538884520C9954E397243E8467890A1F3367E3BEA71A13Q5J" TargetMode="External"/><Relationship Id="rId150" Type="http://schemas.openxmlformats.org/officeDocument/2006/relationships/hyperlink" Target="consultantplus://offline/ref=260F2D222B4FF264556D576B4AC90655C18A98C89D26E8A505E96D04666E1F8E0223538884520D9A5AE397243E8467890A1F3367E3BEA71A13Q5J" TargetMode="External"/><Relationship Id="rId155" Type="http://schemas.openxmlformats.org/officeDocument/2006/relationships/hyperlink" Target="consultantplus://offline/ref=260F2D222B4FF264556D576B4AC90655C18998C99D22E8A505E96D04666E1F8E10230B848456139E5AF6C175781DQ3J" TargetMode="External"/><Relationship Id="rId12" Type="http://schemas.openxmlformats.org/officeDocument/2006/relationships/hyperlink" Target="consultantplus://offline/ref=260F2D222B4FF264556D576B4AC90655C18E92C59822E8A505E96D04666E1F8E10230B848456139E5AF6C175781DQ3J" TargetMode="External"/><Relationship Id="rId17" Type="http://schemas.openxmlformats.org/officeDocument/2006/relationships/hyperlink" Target="consultantplus://offline/ref=260F2D222B4FF264556D576B4AC90655C38996CB942AE8A505E96D04666E1F8E0223538F8F065CDA07E5C37164D162970C013116QDJ" TargetMode="External"/><Relationship Id="rId33" Type="http://schemas.openxmlformats.org/officeDocument/2006/relationships/hyperlink" Target="consultantplus://offline/ref=260F2D222B4FF264556D576B4AC90655C28E94CE9820E8A505E96D04666E1F8E0223538884520C9954E397243E8467890A1F3367E3BEA71A13Q5J" TargetMode="External"/><Relationship Id="rId38" Type="http://schemas.openxmlformats.org/officeDocument/2006/relationships/hyperlink" Target="consultantplus://offline/ref=260F2D222B4FF264556D576B4AC90655C18E93CD9B23E8A505E96D04666E1F8E0223538884520C9B53E397243E8467890A1F3367E3BEA71A13Q5J" TargetMode="External"/><Relationship Id="rId59" Type="http://schemas.openxmlformats.org/officeDocument/2006/relationships/hyperlink" Target="consultantplus://offline/ref=260F2D222B4FF264556D576B4AC90655C38892C89E27E8A505E96D04666E1F8E0223538884520D9757E397243E8467890A1F3367E3BEA71A13Q5J" TargetMode="External"/><Relationship Id="rId103" Type="http://schemas.openxmlformats.org/officeDocument/2006/relationships/hyperlink" Target="consultantplus://offline/ref=260F2D222B4FF264556D576B4AC90655C48E94CB9A23E8A505E96D04666E1F8E10230B848456139E5AF6C175781DQ3J" TargetMode="External"/><Relationship Id="rId108" Type="http://schemas.openxmlformats.org/officeDocument/2006/relationships/hyperlink" Target="consultantplus://offline/ref=260F2D222B4FF264556D576B4AC90655C38693CF9D27E8A505E96D04666E1F8E0223538884520E9B5BE397243E8467890A1F3367E3BEA71A13Q5J" TargetMode="External"/><Relationship Id="rId124" Type="http://schemas.openxmlformats.org/officeDocument/2006/relationships/hyperlink" Target="consultantplus://offline/ref=260F2D222B4FF264556D576B4AC90655C18998C99D22E8A505E96D04666E1F8E10230B848456139E5AF6C175781DQ3J" TargetMode="External"/><Relationship Id="rId129" Type="http://schemas.openxmlformats.org/officeDocument/2006/relationships/hyperlink" Target="consultantplus://offline/ref=260F2D222B4FF264556D576B4AC90655C18A98C89D26E8A505E96D04666E1F8E022353888452099F57E397243E8467890A1F3367E3BEA71A13Q5J" TargetMode="External"/><Relationship Id="rId20" Type="http://schemas.openxmlformats.org/officeDocument/2006/relationships/hyperlink" Target="consultantplus://offline/ref=260F2D222B4FF264556D576B4AC90655C38996CB942AE8A505E96D04666E1F8E022353818F065CDA07E5C37164D162970C013116QDJ" TargetMode="External"/><Relationship Id="rId41" Type="http://schemas.openxmlformats.org/officeDocument/2006/relationships/hyperlink" Target="consultantplus://offline/ref=260F2D222B4FF264556D576B4AC90655C18E93CD9B23E8A505E96D04666E1F8E0223538884520C9857E397243E8467890A1F3367E3BEA71A13Q5J" TargetMode="External"/><Relationship Id="rId54" Type="http://schemas.openxmlformats.org/officeDocument/2006/relationships/hyperlink" Target="consultantplus://offline/ref=260F2D222B4FF264556D576B4AC90655C28E94CE9822E8A505E96D04666E1F8E0223538884520D9655E397243E8467890A1F3367E3BEA71A13Q5J" TargetMode="External"/><Relationship Id="rId62" Type="http://schemas.openxmlformats.org/officeDocument/2006/relationships/hyperlink" Target="consultantplus://offline/ref=260F2D222B4FF264556D576B4AC90655C18794CA9924E8A505E96D04666E1F8E022353888452099755E397243E8467890A1F3367E3BEA71A13Q5J" TargetMode="External"/><Relationship Id="rId70" Type="http://schemas.openxmlformats.org/officeDocument/2006/relationships/hyperlink" Target="consultantplus://offline/ref=260F2D222B4FF264556D576B4AC90655C18795C59427E8A505E96D04666E1F8E0223538884520F975AE397243E8467890A1F3367E3BEA71A13Q5J" TargetMode="External"/><Relationship Id="rId75" Type="http://schemas.openxmlformats.org/officeDocument/2006/relationships/hyperlink" Target="consultantplus://offline/ref=260F2D222B4FF264556D576B4AC90655C28E94CE9823E8A505E96D04666E1F8E0223538884520F9655E397243E8467890A1F3367E3BEA71A13Q5J" TargetMode="External"/><Relationship Id="rId83" Type="http://schemas.openxmlformats.org/officeDocument/2006/relationships/hyperlink" Target="consultantplus://offline/ref=260F2D222B4FF264556D576B4AC90655C38892C89E27E8A505E96D04666E1F8E0223538884520D9E54E397243E8467890A1F3367E3BEA71A13Q5J" TargetMode="External"/><Relationship Id="rId88" Type="http://schemas.openxmlformats.org/officeDocument/2006/relationships/hyperlink" Target="consultantplus://offline/ref=260F2D222B4FF264556D576B4AC90655C38892C89E27E8A505E96D04666E1F8E0223538884520D9E54E397243E8467890A1F3367E3BEA71A13Q5J" TargetMode="External"/><Relationship Id="rId91" Type="http://schemas.openxmlformats.org/officeDocument/2006/relationships/hyperlink" Target="consultantplus://offline/ref=260F2D222B4FF264556D576B4AC90655C18795CB9E23E8A505E96D04666E1F8E0223538884520F9656E397243E8467890A1F3367E3BEA71A13Q5J" TargetMode="External"/><Relationship Id="rId96" Type="http://schemas.openxmlformats.org/officeDocument/2006/relationships/hyperlink" Target="consultantplus://offline/ref=260F2D222B4FF264556D576B4AC90655C38691CF9523E8A505E96D04666E1F8E10230B848456139E5AF6C175781DQ3J" TargetMode="External"/><Relationship Id="rId111" Type="http://schemas.openxmlformats.org/officeDocument/2006/relationships/hyperlink" Target="consultantplus://offline/ref=260F2D222B4FF264556D576B4AC90655C18D93CE9422E8A505E96D04666E1F8E10230B848456139E5AF6C175781DQ3J" TargetMode="External"/><Relationship Id="rId132" Type="http://schemas.openxmlformats.org/officeDocument/2006/relationships/hyperlink" Target="consultantplus://offline/ref=260F2D222B4FF264556D576B4AC90655C18E90CF9822E8A505E96D04666E1F8E0223538884520D9F50E397243E8467890A1F3367E3BEA71A13Q5J" TargetMode="External"/><Relationship Id="rId140" Type="http://schemas.openxmlformats.org/officeDocument/2006/relationships/hyperlink" Target="consultantplus://offline/ref=260F2D222B4FF264556D576B4AC90655C38693CF9D27E8A505E96D04666E1F8E0223538884520F9955E397243E8467890A1F3367E3BEA71A13Q5J" TargetMode="External"/><Relationship Id="rId145" Type="http://schemas.openxmlformats.org/officeDocument/2006/relationships/hyperlink" Target="consultantplus://offline/ref=260F2D222B4FF264556D576B4AC90655C48E94CB9A23E8A505E96D04666E1F8E10230B848456139E5AF6C175781DQ3J" TargetMode="External"/><Relationship Id="rId153" Type="http://schemas.openxmlformats.org/officeDocument/2006/relationships/hyperlink" Target="consultantplus://offline/ref=260F2D222B4FF264556D576B4AC90655C18D93CE9422E8A505E96D04666E1F8E10230B848456139E5AF6C175781DQ3J"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60F2D222B4FF264556D576B4AC90655C68693C49E28B5AF0DB061066161408B05325389804C0D964CEAC37717Q8J" TargetMode="External"/><Relationship Id="rId15" Type="http://schemas.openxmlformats.org/officeDocument/2006/relationships/hyperlink" Target="consultantplus://offline/ref=260F2D222B4FF264556D576B4AC90655C38996CB942AE8A505E96D04666E1F8E0223538D8F065CDA07E5C37164D162970C013116QDJ" TargetMode="External"/><Relationship Id="rId23" Type="http://schemas.openxmlformats.org/officeDocument/2006/relationships/hyperlink" Target="consultantplus://offline/ref=260F2D222B4FF264556D576B4AC90655C38996CB942AE8A505E96D04666E1F8E02235388845959CF16BDCE757ECF6A811003336D1FQFJ" TargetMode="External"/><Relationship Id="rId28" Type="http://schemas.openxmlformats.org/officeDocument/2006/relationships/hyperlink" Target="consultantplus://offline/ref=260F2D222B4FF264556D576B4AC90655C28E94CE9820E8A505E96D04666E1F8E0223538884520C9C50E397243E8467890A1F3367E3BEA71A13Q5J" TargetMode="External"/><Relationship Id="rId36" Type="http://schemas.openxmlformats.org/officeDocument/2006/relationships/hyperlink" Target="consultantplus://offline/ref=260F2D222B4FF264556D576B4AC90655C38892C89E27E8A505E96D04666E1F8E0223538884520D9E54E397243E8467890A1F3367E3BEA71A13Q5J" TargetMode="External"/><Relationship Id="rId49" Type="http://schemas.openxmlformats.org/officeDocument/2006/relationships/hyperlink" Target="consultantplus://offline/ref=260F2D222B4FF264556D576B4AC90655C28E94CE9821E8A505E96D04666E1F8E0223538884520D9951E397243E8467890A1F3367E3BEA71A13Q5J" TargetMode="External"/><Relationship Id="rId57" Type="http://schemas.openxmlformats.org/officeDocument/2006/relationships/hyperlink" Target="consultantplus://offline/ref=260F2D222B4FF264556D576B4AC90655C28E94CE9822E8A505E96D04666E1F8E022353888452099C5BE397243E8467890A1F3367E3BEA71A13Q5J" TargetMode="External"/><Relationship Id="rId106" Type="http://schemas.openxmlformats.org/officeDocument/2006/relationships/hyperlink" Target="consultantplus://offline/ref=260F2D222B4FF264556D576B4AC90655C38691CF9A2AE8A505E96D04666E1F8E02235388865606CA03AC96787AD57489061F316FFF1BQEJ" TargetMode="External"/><Relationship Id="rId114" Type="http://schemas.openxmlformats.org/officeDocument/2006/relationships/hyperlink" Target="consultantplus://offline/ref=260F2D222B4FF264556D576B4AC90655C48E93CD942AE8A505E96D04666E1F8E0223538E8354049506B9872077D16E970E092D6DFDBE1AQ5J" TargetMode="External"/><Relationship Id="rId119" Type="http://schemas.openxmlformats.org/officeDocument/2006/relationships/hyperlink" Target="consultantplus://offline/ref=260F2D222B4FF264556D576B4AC90655C38693CF9D27E8A505E96D04666E1F8E0223538884520F9955E397243E8467890A1F3367E3BEA71A13Q5J" TargetMode="External"/><Relationship Id="rId127" Type="http://schemas.openxmlformats.org/officeDocument/2006/relationships/hyperlink" Target="consultantplus://offline/ref=260F2D222B4FF264556D576B4AC90655C18A98C89D26E8A505E96D04666E1F8E0223538884520D9B50E397243E8467890A1F3367E3BEA71A13Q5J" TargetMode="External"/><Relationship Id="rId10" Type="http://schemas.openxmlformats.org/officeDocument/2006/relationships/hyperlink" Target="consultantplus://offline/ref=260F2D222B4FF264556D576B4AC90655C38D96C5942AE8A505E96D04666E1F8E10230B848456139E5AF6C175781DQ3J" TargetMode="External"/><Relationship Id="rId31" Type="http://schemas.openxmlformats.org/officeDocument/2006/relationships/hyperlink" Target="consultantplus://offline/ref=260F2D222B4FF264556D576B4AC90655C28E94CE9820E8A505E96D04666E1F8E0223538884520C9951E397243E8467890A1F3367E3BEA71A13Q5J" TargetMode="External"/><Relationship Id="rId44" Type="http://schemas.openxmlformats.org/officeDocument/2006/relationships/hyperlink" Target="consultantplus://offline/ref=260F2D222B4FF264556D576B4AC90655C18E93CD9B23E8A505E96D04666E1F8E0223538884520F9B57E397243E8467890A1F3367E3BEA71A13Q5J" TargetMode="External"/><Relationship Id="rId52" Type="http://schemas.openxmlformats.org/officeDocument/2006/relationships/hyperlink" Target="consultantplus://offline/ref=260F2D222B4FF264556D576B4AC90655C38892C89E27E8A505E96D04666E1F8E0223538884520D9756E397243E8467890A1F3367E3BEA71A13Q5J" TargetMode="External"/><Relationship Id="rId60" Type="http://schemas.openxmlformats.org/officeDocument/2006/relationships/hyperlink" Target="consultantplus://offline/ref=260F2D222B4FF264556D576B4AC90655C18794CA9924E8A505E96D04666E1F8E0223538884520E9956E397243E8467890A1F3367E3BEA71A13Q5J" TargetMode="External"/><Relationship Id="rId65" Type="http://schemas.openxmlformats.org/officeDocument/2006/relationships/hyperlink" Target="consultantplus://offline/ref=260F2D222B4FF264556D576B4AC90655C18794CA9924E8A505E96D04666E1F8E02235388855306CA03AC96787AD57489061F316FFF1BQEJ" TargetMode="External"/><Relationship Id="rId73" Type="http://schemas.openxmlformats.org/officeDocument/2006/relationships/hyperlink" Target="consultantplus://offline/ref=260F2D222B4FF264556D576B4AC90655C28E94CE9823E8A505E96D04666E1F8E0223538884520C9A56E397243E8467890A1F3367E3BEA71A13Q5J" TargetMode="External"/><Relationship Id="rId78" Type="http://schemas.openxmlformats.org/officeDocument/2006/relationships/hyperlink" Target="consultantplus://offline/ref=260F2D222B4FF264556D576B4AC90655C38996CB9424E8A505E96D04666E1F8E0223538A8F065CDA07E5C37164D162970C013116QDJ" TargetMode="External"/><Relationship Id="rId81" Type="http://schemas.openxmlformats.org/officeDocument/2006/relationships/hyperlink" Target="consultantplus://offline/ref=260F2D222B4FF264556D576B4AC90655C38892C89E27E8A505E96D04666E1F8E0223538884520C9E53E397243E8467890A1F3367E3BEA71A13Q5J" TargetMode="External"/><Relationship Id="rId86" Type="http://schemas.openxmlformats.org/officeDocument/2006/relationships/hyperlink" Target="consultantplus://offline/ref=260F2D222B4FF264556D576B4AC90655C18896CF9927E8A505E96D04666E1F8E0223538884520F9E53E397243E8467890A1F3367E3BEA71A13Q5J" TargetMode="External"/><Relationship Id="rId94" Type="http://schemas.openxmlformats.org/officeDocument/2006/relationships/hyperlink" Target="consultantplus://offline/ref=260F2D222B4FF264556D576B4AC90655C38B98CD9C26E8A505E96D04666E1F8E0223538A825959CF16BDCE757ECF6A811003336D1FQFJ" TargetMode="External"/><Relationship Id="rId99" Type="http://schemas.openxmlformats.org/officeDocument/2006/relationships/hyperlink" Target="consultantplus://offline/ref=260F2D222B4FF264556D576B4AC90655C38896CD9E25E8A505E96D04666E1F8E10230B848456139E5AF6C175781DQ3J" TargetMode="External"/><Relationship Id="rId101" Type="http://schemas.openxmlformats.org/officeDocument/2006/relationships/hyperlink" Target="consultantplus://offline/ref=260F2D222B4FF264556D576B4AC90655C18D90C49423E8A505E96D04666E1F8E10230B848456139E5AF6C175781DQ3J" TargetMode="External"/><Relationship Id="rId122" Type="http://schemas.openxmlformats.org/officeDocument/2006/relationships/hyperlink" Target="consultantplus://offline/ref=260F2D222B4FF264556D576B4AC90655C18D93CE9422E8A505E96D04666E1F8E10230B848456139E5AF6C175781DQ3J" TargetMode="External"/><Relationship Id="rId130" Type="http://schemas.openxmlformats.org/officeDocument/2006/relationships/hyperlink" Target="consultantplus://offline/ref=260F2D222B4FF264556D576B4AC90655C18F92C89E2AE8A505E96D04666E1F8E0223538884520D9857E397243E8467890A1F3367E3BEA71A13Q5J" TargetMode="External"/><Relationship Id="rId135" Type="http://schemas.openxmlformats.org/officeDocument/2006/relationships/hyperlink" Target="consultantplus://offline/ref=260F2D222B4FF264556D576B4AC90655C38691CF9523E8A505E96D04666E1F8E10230B848456139E5AF6C175781DQ3J" TargetMode="External"/><Relationship Id="rId143" Type="http://schemas.openxmlformats.org/officeDocument/2006/relationships/hyperlink" Target="consultantplus://offline/ref=260F2D222B4FF264556D576B4AC90655C18D90C49423E8A505E96D04666E1F8E10230B848456139E5AF6C175781DQ3J" TargetMode="External"/><Relationship Id="rId148" Type="http://schemas.openxmlformats.org/officeDocument/2006/relationships/image" Target="media/image1.wmf"/><Relationship Id="rId151" Type="http://schemas.openxmlformats.org/officeDocument/2006/relationships/hyperlink" Target="consultantplus://offline/ref=260F2D222B4FF264556D576B4AC90655C48F91CC9D21E8A505E96D04666E1F8E0223538884520D9F5AE397243E8467890A1F3367E3BEA71A13Q5J" TargetMode="External"/><Relationship Id="rId156" Type="http://schemas.openxmlformats.org/officeDocument/2006/relationships/hyperlink" Target="consultantplus://offline/ref=260F2D222B4FF264556D576B4AC90655C48F91CC9D21E8A505E96D04666E1F8E0223538884520D9F5AE397243E8467890A1F3367E3BEA71A13Q5J" TargetMode="External"/><Relationship Id="rId4" Type="http://schemas.openxmlformats.org/officeDocument/2006/relationships/hyperlink" Target="consultantplus://offline/ref=260F2D222B4FF264556D576B4AC90655C58A96CD9A28B5AF0DB0610661614099056A5F8984530F9859BC92312FDC6A8D10013B71FFBCA511QAJ" TargetMode="External"/><Relationship Id="rId9" Type="http://schemas.openxmlformats.org/officeDocument/2006/relationships/hyperlink" Target="consultantplus://offline/ref=260F2D222B4FF264556D576B4AC90655C78795CA9F28B5AF0DB061066161408B05325389804C0D964CEAC37717Q8J" TargetMode="External"/><Relationship Id="rId13" Type="http://schemas.openxmlformats.org/officeDocument/2006/relationships/hyperlink" Target="consultantplus://offline/ref=260F2D222B4FF264556D576B4AC90655C28F91CD9923E8A505E96D04666E1F8E0223538884520D9F54E397243E8467890A1F3367E3BEA71A13Q5J" TargetMode="External"/><Relationship Id="rId18" Type="http://schemas.openxmlformats.org/officeDocument/2006/relationships/hyperlink" Target="consultantplus://offline/ref=260F2D222B4FF264556D576B4AC90655C38996CB942AE8A505E96D04666E1F8E0223538F8F065CDA07E5C37164D162970C013116QDJ" TargetMode="External"/><Relationship Id="rId39" Type="http://schemas.openxmlformats.org/officeDocument/2006/relationships/hyperlink" Target="consultantplus://offline/ref=260F2D222B4FF264556D576B4AC90655C18E93CD9B23E8A505E96D04666E1F8E0223538884520C9B55E397243E8467890A1F3367E3BEA71A13Q5J" TargetMode="External"/><Relationship Id="rId109" Type="http://schemas.openxmlformats.org/officeDocument/2006/relationships/hyperlink" Target="consultantplus://offline/ref=260F2D222B4FF264556D576B4AC90655C38E91CC9D22E8A505E96D04666E1F8E0223538884520D9A56E397243E8467890A1F3367E3BEA71A13Q5J" TargetMode="External"/><Relationship Id="rId34" Type="http://schemas.openxmlformats.org/officeDocument/2006/relationships/hyperlink" Target="consultantplus://offline/ref=260F2D222B4FF264556D576B4AC90655C28E94CE9820E8A505E96D04666E1F8E0223538884520F9D55E397243E8467890A1F3367E3BEA71A13Q5J" TargetMode="External"/><Relationship Id="rId50" Type="http://schemas.openxmlformats.org/officeDocument/2006/relationships/hyperlink" Target="consultantplus://offline/ref=260F2D222B4FF264556D576B4AC90655C28E94CE9821E8A505E96D04666E1F8E0223538884520C9853E397243E8467890A1F3367E3BEA71A13Q5J" TargetMode="External"/><Relationship Id="rId55" Type="http://schemas.openxmlformats.org/officeDocument/2006/relationships/hyperlink" Target="consultantplus://offline/ref=260F2D222B4FF264556D576B4AC90655C28E94CE9822E8A505E96D04666E1F8E0223538884520C9F54E397243E8467890A1F3367E3BEA71A13Q5J" TargetMode="External"/><Relationship Id="rId76" Type="http://schemas.openxmlformats.org/officeDocument/2006/relationships/hyperlink" Target="consultantplus://offline/ref=260F2D222B4FF264556D576B4AC90655C28E94CE9823E8A505E96D04666E1F8E022353888452099E55E397243E8467890A1F3367E3BEA71A13Q5J" TargetMode="External"/><Relationship Id="rId97" Type="http://schemas.openxmlformats.org/officeDocument/2006/relationships/hyperlink" Target="consultantplus://offline/ref=260F2D222B4FF264556D576B4AC90655C38691CF9523E8A505E96D04666E1F8E10230B848456139E5AF6C175781DQ3J" TargetMode="External"/><Relationship Id="rId104" Type="http://schemas.openxmlformats.org/officeDocument/2006/relationships/hyperlink" Target="consultantplus://offline/ref=260F2D222B4FF264556D576B4AC90655C18998C99D22E8A505E96D04666E1F8E10230B848456139E5AF6C175781DQ3J" TargetMode="External"/><Relationship Id="rId120" Type="http://schemas.openxmlformats.org/officeDocument/2006/relationships/hyperlink" Target="consultantplus://offline/ref=260F2D222B4FF264556D576B4AC90655C38B92CA9523E8A505E96D04666E1F8E022353888452089D50E397243E8467890A1F3367E3BEA71A13Q5J" TargetMode="External"/><Relationship Id="rId125" Type="http://schemas.openxmlformats.org/officeDocument/2006/relationships/hyperlink" Target="consultantplus://offline/ref=260F2D222B4FF264556D576B4AC90655C48E93CD942AE8A505E96D04666E1F8E02235388845B059F52E397243E8467890A1F3367E3BEA71A13Q5J" TargetMode="External"/><Relationship Id="rId141" Type="http://schemas.openxmlformats.org/officeDocument/2006/relationships/hyperlink" Target="consultantplus://offline/ref=260F2D222B4FF264556D576B4AC90655C38693CF9D27E8A505E96D04666E1F8E0223538884520E9F5AE397243E8467890A1F3367E3BEA71A13Q5J" TargetMode="External"/><Relationship Id="rId146" Type="http://schemas.openxmlformats.org/officeDocument/2006/relationships/hyperlink" Target="consultantplus://offline/ref=260F2D222B4FF264556D576B4AC90655C18998C99D22E8A505E96D04666E1F8E10230B848456139E5AF6C175781DQ3J" TargetMode="External"/><Relationship Id="rId7" Type="http://schemas.openxmlformats.org/officeDocument/2006/relationships/hyperlink" Target="consultantplus://offline/ref=260F2D222B4FF264556D576B4AC90655C78794CE9D28B5AF0DB061066161408B05325389804C0D964CEAC37717Q8J" TargetMode="External"/><Relationship Id="rId71" Type="http://schemas.openxmlformats.org/officeDocument/2006/relationships/hyperlink" Target="consultantplus://offline/ref=260F2D222B4FF264556D576B4AC90655C38892C89E27E8A505E96D04666E1F8E0223538884520D9E54E397243E8467890A1F3367E3BEA71A13Q5J" TargetMode="External"/><Relationship Id="rId92" Type="http://schemas.openxmlformats.org/officeDocument/2006/relationships/hyperlink" Target="consultantplus://offline/ref=260F2D222B4FF264556D576B4AC90655C38892C89E27E8A505E96D04666E1F8E0223538884520D9E54E397243E8467890A1F3367E3BEA71A13Q5J" TargetMode="External"/><Relationship Id="rId2" Type="http://schemas.openxmlformats.org/officeDocument/2006/relationships/settings" Target="settings.xml"/><Relationship Id="rId29" Type="http://schemas.openxmlformats.org/officeDocument/2006/relationships/hyperlink" Target="consultantplus://offline/ref=260F2D222B4FF264556D576B4AC90655C28E94CE9820E8A505E96D04666E1F8E0223538884520C9C51E397243E8467890A1F3367E3BEA71A13Q5J" TargetMode="External"/><Relationship Id="rId24" Type="http://schemas.openxmlformats.org/officeDocument/2006/relationships/hyperlink" Target="consultantplus://offline/ref=260F2D222B4FF264556D576B4AC90655C38996CB942BE8A505E96D04666E1F8E02235388865006CA03AC96787AD57489061F316FFF1BQEJ" TargetMode="External"/><Relationship Id="rId40" Type="http://schemas.openxmlformats.org/officeDocument/2006/relationships/hyperlink" Target="consultantplus://offline/ref=260F2D222B4FF264556D576B4AC90655C18E93CD9B23E8A505E96D04666E1F8E0223538884520C9852E397243E8467890A1F3367E3BEA71A13Q5J" TargetMode="External"/><Relationship Id="rId45" Type="http://schemas.openxmlformats.org/officeDocument/2006/relationships/hyperlink" Target="consultantplus://offline/ref=260F2D222B4FF264556D576B4AC90655C38892C89E27E8A505E96D04666E1F8E0223538884520D9E54E397243E8467890A1F3367E3BEA71A13Q5J" TargetMode="External"/><Relationship Id="rId66" Type="http://schemas.openxmlformats.org/officeDocument/2006/relationships/hyperlink" Target="consultantplus://offline/ref=260F2D222B4FF264556D576B4AC90655C38892C89E27E8A505E96D04666E1F8E0223538884520D9E54E397243E8467890A1F3367E3BEA71A13Q5J" TargetMode="External"/><Relationship Id="rId87" Type="http://schemas.openxmlformats.org/officeDocument/2006/relationships/hyperlink" Target="consultantplus://offline/ref=260F2D222B4FF264556D576B4AC90655C18896CF9927E8A505E96D04666E1F8E0223538884520F9956E397243E8467890A1F3367E3BEA71A13Q5J" TargetMode="External"/><Relationship Id="rId110" Type="http://schemas.openxmlformats.org/officeDocument/2006/relationships/hyperlink" Target="consultantplus://offline/ref=260F2D222B4FF264556D576B4AC90655C18D90C49423E8A505E96D04666E1F8E10230B848456139E5AF6C175781DQ3J" TargetMode="External"/><Relationship Id="rId115" Type="http://schemas.openxmlformats.org/officeDocument/2006/relationships/hyperlink" Target="consultantplus://offline/ref=260F2D222B4FF264556D576B4AC90655C38693CF9D27E8A505E96D04666E1F8E0223538884520C9D52E397243E8467890A1F3367E3BEA71A13Q5J" TargetMode="External"/><Relationship Id="rId131" Type="http://schemas.openxmlformats.org/officeDocument/2006/relationships/hyperlink" Target="consultantplus://offline/ref=260F2D222B4FF264556D576B4AC90655C18F92C89E2AE8A505E96D04666E1F8E0223538884520C9B55E397243E8467890A1F3367E3BEA71A13Q5J" TargetMode="External"/><Relationship Id="rId136" Type="http://schemas.openxmlformats.org/officeDocument/2006/relationships/hyperlink" Target="consultantplus://offline/ref=260F2D222B4FF264556D576B4AC90655C38B92CF9D23E8A505E96D04666E1F8E10230B848456139E5AF6C175781DQ3J" TargetMode="External"/><Relationship Id="rId157" Type="http://schemas.openxmlformats.org/officeDocument/2006/relationships/hyperlink" Target="consultantplus://offline/ref=260F2D222B4FF264556D576B4AC90655C38E91CC9D22E8A505E96D04666E1F8E0223538884520D9F5BE397243E8467890A1F3367E3BEA71A13Q5J" TargetMode="External"/><Relationship Id="rId61" Type="http://schemas.openxmlformats.org/officeDocument/2006/relationships/hyperlink" Target="consultantplus://offline/ref=260F2D222B4FF264556D576B4AC90655C18794CA9924E8A505E96D04666E1F8E022353888452099F50E397243E8467890A1F3367E3BEA71A13Q5J" TargetMode="External"/><Relationship Id="rId82" Type="http://schemas.openxmlformats.org/officeDocument/2006/relationships/hyperlink" Target="consultantplus://offline/ref=260F2D222B4FF264556D576B4AC90655C18999CA9F20E8A505E96D04666E1F8E0223538884520C9955E397243E8467890A1F3367E3BEA71A13Q5J" TargetMode="External"/><Relationship Id="rId152" Type="http://schemas.openxmlformats.org/officeDocument/2006/relationships/hyperlink" Target="consultantplus://offline/ref=260F2D222B4FF264556D576B4AC90655C18D90C49423E8A505E96D04666E1F8E10230B848456139E5AF6C175781DQ3J" TargetMode="External"/><Relationship Id="rId19" Type="http://schemas.openxmlformats.org/officeDocument/2006/relationships/hyperlink" Target="consultantplus://offline/ref=260F2D222B4FF264556D576B4AC90655C38996CB942AE8A505E96D04666E1F8E022353818F065CDA07E5C37164D162970C013116QDJ" TargetMode="External"/><Relationship Id="rId14" Type="http://schemas.openxmlformats.org/officeDocument/2006/relationships/hyperlink" Target="consultantplus://offline/ref=260F2D222B4FF264556D576B4AC90655C38D93CD9F24E8A505E96D04666E1F8E10230B848456139E5AF6C175781DQ3J" TargetMode="External"/><Relationship Id="rId30" Type="http://schemas.openxmlformats.org/officeDocument/2006/relationships/hyperlink" Target="consultantplus://offline/ref=260F2D222B4FF264556D576B4AC90655C28E94CE9820E8A505E96D04666E1F8E0223538884520C9B53E397243E8467890A1F3367E3BEA71A13Q5J" TargetMode="External"/><Relationship Id="rId35" Type="http://schemas.openxmlformats.org/officeDocument/2006/relationships/hyperlink" Target="consultantplus://offline/ref=260F2D222B4FF264556D576B4AC90655C28E94CE9820E8A505E96D04666E1F8E022353888452099952E397243E8467890A1F3367E3BEA71A13Q5J" TargetMode="External"/><Relationship Id="rId56" Type="http://schemas.openxmlformats.org/officeDocument/2006/relationships/hyperlink" Target="consultantplus://offline/ref=260F2D222B4FF264556D576B4AC90655C28E94CE9822E8A505E96D04666E1F8E0223538884520F9C51E397243E8467890A1F3367E3BEA71A13Q5J" TargetMode="External"/><Relationship Id="rId77" Type="http://schemas.openxmlformats.org/officeDocument/2006/relationships/hyperlink" Target="consultantplus://offline/ref=260F2D222B4FF264556D576B4AC90655C28E94CE9823E8A505E96D04666E1F8E022353888452059851E397243E8467890A1F3367E3BEA71A13Q5J" TargetMode="External"/><Relationship Id="rId100" Type="http://schemas.openxmlformats.org/officeDocument/2006/relationships/hyperlink" Target="consultantplus://offline/ref=260F2D222B4FF264556D576B4AC90655C38693CF9D27E8A505E96D04666E1F8E0223538884520F9D54E397243E8467890A1F3367E3BEA71A13Q5J" TargetMode="External"/><Relationship Id="rId105" Type="http://schemas.openxmlformats.org/officeDocument/2006/relationships/hyperlink" Target="consultantplus://offline/ref=260F2D222B4FF264556D576B4AC90655C38691CF9A2AE8A505E96D04666E1F8E02235388865106CA03AC96787AD57489061F316FFF1BQEJ" TargetMode="External"/><Relationship Id="rId126" Type="http://schemas.openxmlformats.org/officeDocument/2006/relationships/hyperlink" Target="consultantplus://offline/ref=260F2D222B4FF264556D576B4AC90655C18A98C89D26E8A505E96D04666E1F8E0223538884520D9A5AE397243E8467890A1F3367E3BEA71A13Q5J" TargetMode="External"/><Relationship Id="rId147" Type="http://schemas.openxmlformats.org/officeDocument/2006/relationships/hyperlink" Target="consultantplus://offline/ref=260F2D222B4FF264556D576B4AC90655C38E91CC9D22E8A505E96D04666E1F8E0223538884520C9E54E397243E8467890A1F3367E3BEA71A13Q5J" TargetMode="External"/><Relationship Id="rId8" Type="http://schemas.openxmlformats.org/officeDocument/2006/relationships/hyperlink" Target="consultantplus://offline/ref=260F2D222B4FF264556D576B4AC90655C68799CB9E28B5AF0DB061066161408B05325389804C0D964CEAC37717Q8J" TargetMode="External"/><Relationship Id="rId51" Type="http://schemas.openxmlformats.org/officeDocument/2006/relationships/hyperlink" Target="consultantplus://offline/ref=260F2D222B4FF264556D576B4AC90655C38892C89E27E8A505E96D04666E1F8E0223538884520D9E54E397243E8467890A1F3367E3BEA71A13Q5J" TargetMode="External"/><Relationship Id="rId72" Type="http://schemas.openxmlformats.org/officeDocument/2006/relationships/hyperlink" Target="consultantplus://offline/ref=260F2D222B4FF264556D576B4AC90655C38892C89E27E8A505E96D04666E1F8E0223538884520D975BE397243E8467890A1F3367E3BEA71A13Q5J" TargetMode="External"/><Relationship Id="rId93" Type="http://schemas.openxmlformats.org/officeDocument/2006/relationships/hyperlink" Target="consultantplus://offline/ref=260F2D222B4FF264556D576B4AC90655C38892C89E27E8A505E96D04666E1F8E0223538884520C9F50E397243E8467890A1F3367E3BEA71A13Q5J" TargetMode="External"/><Relationship Id="rId98" Type="http://schemas.openxmlformats.org/officeDocument/2006/relationships/hyperlink" Target="consultantplus://offline/ref=260F2D222B4FF264556D576B4AC90655C38691CF9A2AE8A505E96D04666E1F8E02235388855606CA03AC96787AD57489061F316FFF1BQEJ" TargetMode="External"/><Relationship Id="rId121" Type="http://schemas.openxmlformats.org/officeDocument/2006/relationships/hyperlink" Target="consultantplus://offline/ref=260F2D222B4FF264556D576B4AC90655C18D90C49423E8A505E96D04666E1F8E10230B848456139E5AF6C175781DQ3J" TargetMode="External"/><Relationship Id="rId142" Type="http://schemas.openxmlformats.org/officeDocument/2006/relationships/hyperlink" Target="consultantplus://offline/ref=260F2D222B4FF264556D576B4AC90655C18998C89F23E8A505E96D04666E1F8E0223538884520D9F51E397243E8467890A1F3367E3BEA71A13Q5J" TargetMode="External"/><Relationship Id="rId3" Type="http://schemas.openxmlformats.org/officeDocument/2006/relationships/webSettings" Target="webSettings.xml"/><Relationship Id="rId25" Type="http://schemas.openxmlformats.org/officeDocument/2006/relationships/hyperlink" Target="consultantplus://offline/ref=260F2D222B4FF264556D576B4AC90655C38892C89E27E8A505E96D04666E1F8E0223538884520D9E54E397243E8467890A1F3367E3BEA71A13Q5J" TargetMode="External"/><Relationship Id="rId46" Type="http://schemas.openxmlformats.org/officeDocument/2006/relationships/hyperlink" Target="consultantplus://offline/ref=260F2D222B4FF264556D576B4AC90655C38892C89E27E8A505E96D04666E1F8E0223538884520D965BE397243E8467890A1F3367E3BEA71A13Q5J" TargetMode="External"/><Relationship Id="rId67" Type="http://schemas.openxmlformats.org/officeDocument/2006/relationships/hyperlink" Target="consultantplus://offline/ref=260F2D222B4FF264556D576B4AC90655C38892C89E27E8A505E96D04666E1F8E0223538884520D9754E397243E8467890A1F3367E3BEA71A13Q5J" TargetMode="External"/><Relationship Id="rId116" Type="http://schemas.openxmlformats.org/officeDocument/2006/relationships/hyperlink" Target="consultantplus://offline/ref=260F2D222B4FF264556D576B4AC90655C38693CF9D27E8A505E96D04666E1F8E0223538884520E9B5BE397243E8467890A1F3367E3BEA71A13Q5J" TargetMode="External"/><Relationship Id="rId137" Type="http://schemas.openxmlformats.org/officeDocument/2006/relationships/hyperlink" Target="consultantplus://offline/ref=260F2D222B4FF264556D576B4AC90655C28F99C59E27E8A505E96D04666E1F8E10230B848456139E5AF6C175781DQ3J" TargetMode="External"/><Relationship Id="rId158" Type="http://schemas.openxmlformats.org/officeDocument/2006/relationships/hyperlink" Target="consultantplus://offline/ref=260F2D222B4FF264556D576B4AC90655C28F99C59E27E8A505E96D04666E1F8E10230B848456139E5AF6C175781DQ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18933</Words>
  <Characters>107922</Characters>
  <Application>Microsoft Office Word</Application>
  <DocSecurity>0</DocSecurity>
  <Lines>899</Lines>
  <Paragraphs>253</Paragraphs>
  <ScaleCrop>false</ScaleCrop>
  <Company/>
  <LinksUpToDate>false</LinksUpToDate>
  <CharactersWithSpaces>126602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Горник Лариса Анатольевна</dc:creator>
  <cp:keywords/>
  <dc:description/>
  <cp:lastModifiedBy>Горник Лариса Анатольевна</cp:lastModifiedBy>
  <cp:revision>2</cp:revision>
  <dcterms:created xsi:type="dcterms:W3CDTF">2022-08-04T09:17:00Z</dcterms:created>
  <dcterms:modified xsi:type="dcterms:W3CDTF">2022-08-04T09:17:00Z</dcterms:modified>
</cp:coreProperties>
</file>