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0D" w:rsidRDefault="00BD030D" w:rsidP="00BD030D">
      <w:pPr>
        <w:pStyle w:val="a5"/>
        <w:shd w:val="clear" w:color="auto" w:fill="FFFFFF"/>
        <w:spacing w:before="0" w:beforeAutospacing="0" w:after="0" w:afterAutospacing="0" w:line="226" w:lineRule="atLeast"/>
        <w:jc w:val="center"/>
        <w:rPr>
          <w:rFonts w:ascii="Open Sans" w:hAnsi="Open Sans" w:cs="Open Sans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Рисование в старшей группе  «Ваза с фруктами»</w:t>
      </w:r>
    </w:p>
    <w:p w:rsidR="00BD030D" w:rsidRDefault="00BD030D" w:rsidP="00BD030D">
      <w:pPr>
        <w:pStyle w:val="a5"/>
        <w:shd w:val="clear" w:color="auto" w:fill="FFFFFF"/>
        <w:spacing w:before="0" w:beforeAutospacing="0" w:after="0" w:afterAutospacing="0" w:line="226" w:lineRule="atLeast"/>
        <w:rPr>
          <w:rFonts w:ascii="Open Sans" w:hAnsi="Open Sans" w:cs="Open Sans"/>
          <w:color w:val="000000"/>
          <w:sz w:val="16"/>
          <w:szCs w:val="16"/>
        </w:rPr>
      </w:pPr>
      <w:r>
        <w:rPr>
          <w:rFonts w:ascii="Open Sans" w:hAnsi="Open Sans" w:cs="Open Sans"/>
          <w:color w:val="000000"/>
          <w:sz w:val="16"/>
          <w:szCs w:val="16"/>
        </w:rPr>
        <w:t> </w:t>
      </w:r>
    </w:p>
    <w:p w:rsidR="00BD030D" w:rsidRDefault="00BD030D" w:rsidP="00BD030D">
      <w:pPr>
        <w:pStyle w:val="a5"/>
        <w:shd w:val="clear" w:color="auto" w:fill="FFFFFF"/>
        <w:spacing w:before="0" w:beforeAutospacing="0" w:after="0" w:afterAutospacing="0" w:line="226" w:lineRule="atLeast"/>
        <w:rPr>
          <w:rFonts w:ascii="Open Sans" w:hAnsi="Open Sans" w:cs="Open Sans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Цель:</w:t>
      </w:r>
      <w:r>
        <w:rPr>
          <w:color w:val="000000"/>
          <w:sz w:val="27"/>
          <w:szCs w:val="27"/>
        </w:rPr>
        <w:t> знакомить детей с натюрмортом, учить детей рисовать с натуры</w:t>
      </w:r>
    </w:p>
    <w:p w:rsidR="00BD030D" w:rsidRDefault="00BD030D" w:rsidP="00BD030D">
      <w:pPr>
        <w:pStyle w:val="a5"/>
        <w:shd w:val="clear" w:color="auto" w:fill="FFFFFF"/>
        <w:spacing w:before="0" w:beforeAutospacing="0" w:after="0" w:afterAutospacing="0" w:line="226" w:lineRule="atLeast"/>
        <w:rPr>
          <w:rFonts w:ascii="Open Sans" w:hAnsi="Open Sans" w:cs="Open Sans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t xml:space="preserve">различные </w:t>
      </w:r>
      <w:proofErr w:type="gramStart"/>
      <w:r>
        <w:rPr>
          <w:color w:val="000000"/>
          <w:sz w:val="27"/>
          <w:szCs w:val="27"/>
        </w:rPr>
        <w:t>фрукты</w:t>
      </w:r>
      <w:proofErr w:type="gramEnd"/>
      <w:r>
        <w:rPr>
          <w:color w:val="000000"/>
          <w:sz w:val="27"/>
          <w:szCs w:val="27"/>
        </w:rPr>
        <w:t xml:space="preserve"> подбирая нужные цвета, совершенствовать навыки работы гуашевыми красками, развивать самостоятельность и художественно - творческие способности;  воспитывать интерес к изобразительной деятельности, желание доводить начатое дело до конца.</w:t>
      </w:r>
    </w:p>
    <w:p w:rsidR="00BD030D" w:rsidRDefault="00BD030D" w:rsidP="00BD030D">
      <w:pPr>
        <w:pStyle w:val="a5"/>
        <w:shd w:val="clear" w:color="auto" w:fill="FFFFFF"/>
        <w:spacing w:before="0" w:beforeAutospacing="0" w:after="0" w:afterAutospacing="0" w:line="226" w:lineRule="atLeast"/>
        <w:rPr>
          <w:rFonts w:ascii="Open Sans" w:hAnsi="Open Sans" w:cs="Open Sans"/>
          <w:color w:val="000000"/>
          <w:sz w:val="16"/>
          <w:szCs w:val="16"/>
        </w:rPr>
      </w:pPr>
      <w:r>
        <w:rPr>
          <w:b/>
          <w:bCs/>
          <w:color w:val="000000"/>
          <w:sz w:val="27"/>
          <w:szCs w:val="27"/>
        </w:rPr>
        <w:t>Оборудование : </w:t>
      </w:r>
      <w:r>
        <w:rPr>
          <w:color w:val="000000"/>
          <w:sz w:val="27"/>
          <w:szCs w:val="27"/>
        </w:rPr>
        <w:t xml:space="preserve">репродукции картин И. Репина «Яблоки», </w:t>
      </w:r>
      <w:proofErr w:type="spellStart"/>
      <w:r>
        <w:rPr>
          <w:color w:val="000000"/>
          <w:sz w:val="27"/>
          <w:szCs w:val="27"/>
        </w:rPr>
        <w:t>Хруцкого</w:t>
      </w:r>
      <w:proofErr w:type="spellEnd"/>
      <w:r>
        <w:rPr>
          <w:color w:val="000000"/>
          <w:sz w:val="27"/>
          <w:szCs w:val="27"/>
        </w:rPr>
        <w:t xml:space="preserve"> «Цветы и плоды»</w:t>
      </w:r>
      <w:proofErr w:type="gramStart"/>
      <w:r>
        <w:rPr>
          <w:color w:val="000000"/>
          <w:sz w:val="27"/>
          <w:szCs w:val="27"/>
        </w:rPr>
        <w:t>,б</w:t>
      </w:r>
      <w:proofErr w:type="gramEnd"/>
      <w:r>
        <w:rPr>
          <w:color w:val="000000"/>
          <w:sz w:val="27"/>
          <w:szCs w:val="27"/>
        </w:rPr>
        <w:t>умага для рисования А4, с нарисованной точками вазой,  гуашевые краски, кисти, банки с водой, подставки для кистей, простой карандаш, муляжи овощей и фруктов, вазы разной формы, кувшины, тарелки, поднос.</w:t>
      </w:r>
    </w:p>
    <w:p w:rsidR="00BD030D" w:rsidRDefault="00BD030D">
      <w:pPr>
        <w:rPr>
          <w:noProof/>
          <w:lang w:eastAsia="ru-RU"/>
        </w:rPr>
      </w:pPr>
    </w:p>
    <w:p w:rsidR="00BD030D" w:rsidRDefault="00BD030D">
      <w:pPr>
        <w:rPr>
          <w:noProof/>
          <w:lang w:eastAsia="ru-RU"/>
        </w:rPr>
      </w:pPr>
    </w:p>
    <w:p w:rsidR="00BD030D" w:rsidRDefault="00BD030D">
      <w:pPr>
        <w:rPr>
          <w:noProof/>
          <w:lang w:eastAsia="ru-RU"/>
        </w:rPr>
      </w:pPr>
    </w:p>
    <w:p w:rsidR="00BD030D" w:rsidRDefault="00BD030D">
      <w:pPr>
        <w:rPr>
          <w:noProof/>
          <w:lang w:eastAsia="ru-RU"/>
        </w:rPr>
      </w:pPr>
    </w:p>
    <w:p w:rsidR="00E457B1" w:rsidRDefault="00BD030D">
      <w:r>
        <w:rPr>
          <w:noProof/>
          <w:lang w:eastAsia="ru-RU"/>
        </w:rPr>
        <w:drawing>
          <wp:inline distT="0" distB="0" distL="0" distR="0">
            <wp:extent cx="5940425" cy="4457176"/>
            <wp:effectExtent l="19050" t="0" r="3175" b="0"/>
            <wp:docPr id="1" name="Рисунок 1" descr="https://ds05.infourok.ru/uploads/ex/0032/0011c6f9-051f07cd/hello_html_df41f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0032/0011c6f9-051f07cd/hello_html_df41f3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57B1" w:rsidSect="00E45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D030D"/>
    <w:rsid w:val="00BD030D"/>
    <w:rsid w:val="00E4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30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D0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561</Characters>
  <Application>Microsoft Office Word</Application>
  <DocSecurity>0</DocSecurity>
  <Lines>4</Lines>
  <Paragraphs>1</Paragraphs>
  <ScaleCrop>false</ScaleCrop>
  <Company>Microsoft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2021-02-18T14:41:00Z</dcterms:created>
  <dcterms:modified xsi:type="dcterms:W3CDTF">2021-02-18T14:44:00Z</dcterms:modified>
</cp:coreProperties>
</file>