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spacing w:before="120" w:after="120" w:line="240" w:lineRule="atLeast"/>
        <w:jc w:val="center"/>
        <w:rPr>
          <w:rFonts w:ascii="Times New Roman" w:cs="Times New Roman" w:eastAsia="Times New Roman" w:hAnsi="Times New Roman"/>
          <w:b/>
          <w:i/>
          <w:color w:val="333333"/>
          <w:sz w:val="36"/>
          <w:szCs w:val="36"/>
          <w:lang w:eastAsia="ru-RU"/>
        </w:rPr>
      </w:pPr>
      <w:r>
        <w:rPr>
          <w:rFonts w:ascii="Times New Roman" w:cs="Times New Roman" w:eastAsia="Times New Roman" w:hAnsi="Times New Roman"/>
          <w:b/>
          <w:i/>
          <w:color w:val="333333"/>
          <w:sz w:val="36"/>
          <w:szCs w:val="36"/>
          <w:lang w:eastAsia="ru-RU"/>
        </w:rPr>
        <w:t>Физкультурники и спортсмены Иркутской области-защитники Отечества в суровые годы ВОВ</w:t>
      </w:r>
    </w:p>
    <w:p w14:paraId="00000002">
      <w:pPr>
        <w:pStyle w:val="C5"/>
        <w:spacing w:before="0" w:after="0" w:line="276" w:lineRule="auto"/>
        <w:ind w:left="-540" w:right="356" w:firstLine="540"/>
        <w:jc w:val="both"/>
        <w:rPr>
          <w:color w:val="000000"/>
          <w:sz w:val="20"/>
          <w:szCs w:val="20"/>
        </w:rPr>
      </w:pPr>
      <w:r>
        <w:rPr>
          <w:rStyle w:val="C1"/>
          <w:color w:val="000000"/>
          <w:sz w:val="28"/>
          <w:szCs w:val="28"/>
          <w:bdr w:val="none" w:sz="4" w:space="0"/>
        </w:rPr>
        <w:t>Утром 22 июня 1941 года многомиллионная армия фашистской Германии вторглась на территорию СССР. Началась Великая Отечественная война. Как и весь народ, физкультурники и спортсмены страны встали на защиту Отечества. Невозможно назвать всех, кто своими рекордами и достижениями славил Родину в мирное время, а в суровые военные годы защищал ее на фронте, но мы обязаны знать имена наших земляков, одержавших ради нас самую большую победу.</w:t>
      </w:r>
      <w:r>
        <w:t xml:space="preserve"> </w:t>
      </w:r>
    </w:p>
    <w:p w14:paraId="00000003">
      <w:pPr>
        <w:pStyle w:val="C5"/>
        <w:spacing w:before="0" w:after="0" w:line="276" w:lineRule="auto"/>
        <w:ind w:left="-540" w:right="356" w:firstLine="540"/>
        <w:jc w:val="both"/>
        <w:rPr>
          <w:color w:val="000000"/>
          <w:sz w:val="20"/>
          <w:szCs w:val="20"/>
        </w:rPr>
      </w:pPr>
      <w:r>
        <w:rPr/>
        <w:drawing xmlns:mc="http://schemas.openxmlformats.org/markup-compatibility/2006">
          <wp:anchor allowOverlap="1" behindDoc="0" distT="0" distB="0" distL="114300" distR="114300" layoutInCell="1" locked="0" relativeHeight="251658240" simplePos="0">
            <wp:simplePos x="0" y="0"/>
            <wp:positionH relativeFrom="column">
              <wp:posOffset>-453198</wp:posOffset>
            </wp:positionH>
            <wp:positionV relativeFrom="paragraph">
              <wp:posOffset>326656</wp:posOffset>
            </wp:positionV>
            <wp:extent cx="2147511" cy="1721878"/>
            <wp:effectExtent l="0" t="0" r="0" b="0"/>
            <wp:wrapTight wrapText="bothSides">
              <wp:wrapPolygon edited="0">
                <wp:start x="0" y="0"/>
                <wp:lineTo x="0" y="21273"/>
                <wp:lineTo x="21466" y="21273"/>
                <wp:lineTo x="21466" y="0"/>
                <wp:lineTo x="0" y="0"/>
              </wp:wrapPolygon>
            </wp:wrapTight>
            <wp:docPr id="1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7511" cy="1721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C1"/>
          <w:color w:val="000000"/>
          <w:sz w:val="28"/>
          <w:szCs w:val="28"/>
          <w:bdr w:val="none" w:sz="4" w:space="0"/>
        </w:rPr>
        <w:t xml:space="preserve">Уже в первые дни войны в военкоматы стали поступать заявления от спортсменов Иркутской области с просьбой отправить их на фронт. Пример подал председатель Иркутского городского комитета физкультуры и спорта П. В. </w:t>
      </w:r>
      <w:r>
        <w:rPr>
          <w:rStyle w:val="C1"/>
          <w:color w:val="000000"/>
          <w:sz w:val="28"/>
          <w:szCs w:val="28"/>
          <w:bdr w:val="none" w:sz="4" w:space="0"/>
        </w:rPr>
        <w:t>Кирий</w:t>
      </w:r>
      <w:r>
        <w:rPr>
          <w:rStyle w:val="C1"/>
          <w:color w:val="000000"/>
          <w:sz w:val="28"/>
          <w:szCs w:val="28"/>
          <w:bdr w:val="none" w:sz="4" w:space="0"/>
        </w:rPr>
        <w:t>, за ним последовало множество других спортсменов.</w:t>
      </w:r>
      <w:r>
        <w:rPr>
          <w:rStyle w:val="C18"/>
          <w:rFonts w:ascii="Tahoma" w:cs="Tahoma" w:hAnsi="Tahoma"/>
          <w:color w:val="000000"/>
          <w:sz w:val="28"/>
          <w:szCs w:val="28"/>
          <w:bdr w:val="none" w:sz="4" w:space="0"/>
        </w:rPr>
        <w:t xml:space="preserve"> 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Включенные в подразделения НКВД – МВД и пограничный состав динамовцы </w:t>
      </w:r>
      <w:r>
        <w:rPr>
          <w:rStyle w:val="C1"/>
          <w:color w:val="000000"/>
          <w:sz w:val="28"/>
          <w:szCs w:val="28"/>
          <w:bdr w:val="none" w:sz="4" w:space="0"/>
        </w:rPr>
        <w:t>Приангарья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стояли на Дальнем Востоке, готовые отразить возможную агрессию со стороны Японии. И как показали дальнейшие события, такие меры были приняты не зря.</w:t>
      </w:r>
    </w:p>
    <w:p w14:paraId="00000004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  <w:r>
        <w:rPr>
          <w:rStyle w:val="C1"/>
          <w:color w:val="000000"/>
          <w:sz w:val="28"/>
          <w:szCs w:val="28"/>
          <w:bdr w:val="none" w:sz="4" w:space="0"/>
        </w:rPr>
        <w:t>В спортивных обществах «Динамо», «Медик», «Авангард», «Буревестник», «Спартак», «Локомотив» значительно усилилась оборонная работа. Развивались и создавались новые секции по гранатометанию, штыковому и рукопашному бою, фехтованию, борьбе. Организовывались кружки по стрельбе из винтовки и пулемета, изучению и вождению автомобиля и мотоцикла. В дни войны в Иркутский обком партии и облисполком поступало множество писем, в которых командиры подразделений Красной Армии выражали благодарность спортивным организациям города Иркутска за подготовку прекрасных бойцов, в особенности лыжников.</w:t>
      </w:r>
    </w:p>
    <w:p w14:paraId="00000005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  <w:r>
        <w:rPr>
          <w:rStyle w:val="C1"/>
          <w:color w:val="000000"/>
          <w:sz w:val="28"/>
          <w:szCs w:val="28"/>
          <w:bdr w:val="none" w:sz="4" w:space="0"/>
        </w:rPr>
        <w:t xml:space="preserve">Добровольцами на фронт уходили лучшие спортсмены Иркутской области. Уроженец </w:t>
      </w:r>
      <w:r>
        <w:rPr>
          <w:rStyle w:val="C1"/>
          <w:color w:val="000000"/>
          <w:sz w:val="28"/>
          <w:szCs w:val="28"/>
          <w:bdr w:val="none" w:sz="4" w:space="0"/>
        </w:rPr>
        <w:t>Зиминского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района Георгий </w:t>
      </w:r>
      <w:r>
        <w:rPr>
          <w:rStyle w:val="C1"/>
          <w:color w:val="000000"/>
          <w:sz w:val="28"/>
          <w:szCs w:val="28"/>
          <w:bdr w:val="none" w:sz="4" w:space="0"/>
        </w:rPr>
        <w:t>Ибятов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, проявивший себя как легкоатлет, гимнаст, фехтовальщик, борец, встретил войну на западной границе Белоруссии. Тяжело раненный, старший лейтенант </w:t>
      </w:r>
      <w:r>
        <w:rPr>
          <w:rStyle w:val="C1"/>
          <w:color w:val="000000"/>
          <w:sz w:val="28"/>
          <w:szCs w:val="28"/>
          <w:bdr w:val="none" w:sz="4" w:space="0"/>
        </w:rPr>
        <w:t>Ибятов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оказался в плену, несколько раз пытался устроить побег. За непокорность спортсмена перевели в концентрационный лагерь Дахау в Западной Европе, однако офицер не смирился и здесь. Он организовал и возглавил подпольную группу, принимавшую участие в движении Сопротивления. За мужество и стойкость, проявленные в плену, Г. </w:t>
      </w:r>
      <w:r>
        <w:rPr>
          <w:rStyle w:val="C1"/>
          <w:color w:val="000000"/>
          <w:sz w:val="28"/>
          <w:szCs w:val="28"/>
          <w:bdr w:val="none" w:sz="4" w:space="0"/>
        </w:rPr>
        <w:t>Ибятов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был награжден орденом Красной Звезды.</w:t>
      </w:r>
    </w:p>
    <w:p w14:paraId="00000006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  <w:r>
        <w:rPr>
          <w:rStyle w:val="C1"/>
          <w:color w:val="000000"/>
          <w:sz w:val="28"/>
          <w:szCs w:val="28"/>
          <w:bdr w:val="none" w:sz="4" w:space="0"/>
        </w:rPr>
        <w:t>Отважным бойцом проявил себя на фронте Дмитрий Малых, до войны возглавлявший кафедру физического воспитания горного института. Командир артиллерийского взвода Малых принимал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участие в оборонительных </w:t>
      </w:r>
      <w:r>
        <w:rPr>
          <w:rStyle w:val="C1"/>
          <w:color w:val="000000"/>
          <w:sz w:val="28"/>
          <w:szCs w:val="28"/>
          <w:bdr w:val="none" w:sz="4" w:space="0"/>
        </w:rPr>
        <w:t>боях  1941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-1942 годов в составе </w:t>
      </w:r>
      <w:r>
        <w:rPr>
          <w:rStyle w:val="C1"/>
          <w:color w:val="000000"/>
          <w:sz w:val="28"/>
          <w:szCs w:val="28"/>
          <w:bdr w:val="none" w:sz="4" w:space="0"/>
        </w:rPr>
        <w:t>воинских частей Западного фронта. При обороне и контрнаступлении советских войск старший лейтенант Малых неоднократно поднимал солдат в атаку, за что был награжден орденом Красной Звезды. В 1943 году артиллерийский дивизион капитана Малых обеспечил успешное продвижение стрелкового полка на восточном берегу Оки. За это офицер-сибиряк получил орден Отечественной войны II степени и был отмечен командующим 43-й армии генерал-лейтенантом А. П. Белобородовым. Третий боевой орден, орден Красного</w:t>
      </w:r>
    </w:p>
    <w:p w14:paraId="00000007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  <w:r>
        <w:rPr>
          <w:rStyle w:val="C1"/>
          <w:color w:val="000000"/>
          <w:sz w:val="28"/>
          <w:szCs w:val="28"/>
          <w:bdr w:val="none" w:sz="4" w:space="0"/>
        </w:rPr>
        <w:t xml:space="preserve">Выпускник военного факультета Центрального института физкультуры Василий </w:t>
      </w:r>
      <w:r>
        <w:rPr>
          <w:rStyle w:val="C1"/>
          <w:color w:val="000000"/>
          <w:sz w:val="28"/>
          <w:szCs w:val="28"/>
          <w:bdr w:val="none" w:sz="4" w:space="0"/>
        </w:rPr>
        <w:t>Силява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готовил молодых призывников 25-й запасной лыжной бригады и в январе 1942 года вместе со своими учениками участвовал в боях под Старой Руссой. Получив тяжелое ранение, В. </w:t>
      </w:r>
      <w:r>
        <w:rPr>
          <w:rStyle w:val="C1"/>
          <w:color w:val="000000"/>
          <w:sz w:val="28"/>
          <w:szCs w:val="28"/>
          <w:bdr w:val="none" w:sz="4" w:space="0"/>
        </w:rPr>
        <w:t>Силява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до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лго лечился, но вновь вернулся 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в строй и принимал участие в прорыве блокады Ленинграда. В составе войск I Украинского фронта капитан </w:t>
      </w:r>
      <w:r>
        <w:rPr>
          <w:rStyle w:val="C1"/>
          <w:color w:val="000000"/>
          <w:sz w:val="28"/>
          <w:szCs w:val="28"/>
          <w:bdr w:val="none" w:sz="4" w:space="0"/>
        </w:rPr>
        <w:t>Силява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отличился в боях за Ужгород, Чоп, Будапешт, Вену. 26 апреля 1945 года батальон под командованием В. В. </w:t>
      </w:r>
      <w:r>
        <w:rPr>
          <w:rStyle w:val="C1"/>
          <w:color w:val="000000"/>
          <w:sz w:val="28"/>
          <w:szCs w:val="28"/>
          <w:bdr w:val="none" w:sz="4" w:space="0"/>
        </w:rPr>
        <w:t>Силявы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принимал участие в штурме фашистских укреплений в районе чехословацкого города Брно. Впоследствии сибиряк стал почетным гражданином этого города. Подвиги героя не были забыты: В. В. </w:t>
      </w:r>
      <w:r>
        <w:rPr>
          <w:rStyle w:val="C1"/>
          <w:color w:val="000000"/>
          <w:sz w:val="28"/>
          <w:szCs w:val="28"/>
          <w:bdr w:val="none" w:sz="4" w:space="0"/>
        </w:rPr>
        <w:t>Силява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отмечен орденами Красного Знамени, Отечественной войны I и II степени, Богдана Хмельницкого и медалями. Но лучшей наградой для него, конечно, была победа над фашисткой Германией и наступление мира.</w:t>
      </w:r>
    </w:p>
    <w:p w14:paraId="00000008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  <w:r>
        <w:rPr>
          <w:rStyle w:val="C1"/>
          <w:color w:val="000000"/>
          <w:sz w:val="28"/>
          <w:szCs w:val="28"/>
          <w:bdr w:val="none" w:sz="4" w:space="0"/>
        </w:rPr>
        <w:t xml:space="preserve">Великая Отечественная война закончилась Великой Победой советского народа. В первых рядах воинов-защитников родной земли были замечательные советские спортсмены, внесшие огромнейший вклад в общую победу над врагом. </w:t>
      </w:r>
      <w:r>
        <w:rPr>
          <w:rStyle w:val="C1"/>
          <w:color w:val="000000"/>
          <w:sz w:val="28"/>
          <w:szCs w:val="28"/>
          <w:bdr w:val="none" w:sz="4" w:space="0"/>
        </w:rPr>
        <w:t>Иркутяне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могут законно гордиться земляками-спортсменами, выполнившими свой высокий долг перед Родиной. Хочется </w:t>
      </w:r>
      <w:r>
        <w:rPr>
          <w:rStyle w:val="C1"/>
          <w:color w:val="000000"/>
          <w:sz w:val="28"/>
          <w:szCs w:val="28"/>
          <w:bdr w:val="none" w:sz="4" w:space="0"/>
        </w:rPr>
        <w:t>надеется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, что современные юноши и девушки, занимающиеся спортом, станут для нашей армии такой же крепкой основой, какой стали в годы войны спортсмены-сибиряки: Г.А. </w:t>
      </w:r>
      <w:r>
        <w:rPr>
          <w:rStyle w:val="C1"/>
          <w:color w:val="000000"/>
          <w:sz w:val="28"/>
          <w:szCs w:val="28"/>
          <w:bdr w:val="none" w:sz="4" w:space="0"/>
        </w:rPr>
        <w:t>Ибятов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, Д. Малых, В. </w:t>
      </w:r>
      <w:r>
        <w:rPr>
          <w:rStyle w:val="C1"/>
          <w:color w:val="000000"/>
          <w:sz w:val="28"/>
          <w:szCs w:val="28"/>
          <w:bdr w:val="none" w:sz="4" w:space="0"/>
        </w:rPr>
        <w:t>Силява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, Т. </w:t>
      </w:r>
      <w:r>
        <w:rPr>
          <w:rStyle w:val="C1"/>
          <w:color w:val="000000"/>
          <w:sz w:val="28"/>
          <w:szCs w:val="28"/>
          <w:bdr w:val="none" w:sz="4" w:space="0"/>
        </w:rPr>
        <w:t>Яхно</w:t>
      </w:r>
      <w:r>
        <w:rPr>
          <w:rStyle w:val="C1"/>
          <w:color w:val="000000"/>
          <w:sz w:val="28"/>
          <w:szCs w:val="28"/>
          <w:bdr w:val="none" w:sz="4" w:space="0"/>
        </w:rPr>
        <w:t xml:space="preserve"> и многие другие.</w:t>
      </w:r>
    </w:p>
    <w:p w14:paraId="00000009">
      <w:pPr>
        <w:pStyle w:val="C5"/>
        <w:spacing w:before="0" w:after="0" w:line="276" w:lineRule="auto"/>
        <w:ind w:left="-540" w:right="356" w:firstLine="540"/>
        <w:jc w:val="both"/>
        <w:rPr>
          <w:rStyle w:val="C1"/>
          <w:color w:val="000000"/>
          <w:sz w:val="28"/>
          <w:szCs w:val="28"/>
          <w:bdr w:val="none" w:sz="4" w:space="0"/>
        </w:rPr>
      </w:pPr>
    </w:p>
    <w:p w14:paraId="0000000A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</w:p>
    <w:p w14:paraId="0000000B">
      <w:pPr>
        <w:pStyle w:val="C5"/>
        <w:spacing w:before="0" w:after="0" w:line="276" w:lineRule="auto"/>
        <w:ind w:left="-540" w:right="356"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Однако спортивная жизнь Иркутска не угасла.</w:t>
      </w:r>
    </w:p>
    <w:p w14:paraId="0000000C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b/>
          <w:sz w:val="28"/>
          <w:szCs w:val="28"/>
        </w:rPr>
        <w:t>Другой» спорт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Война перевернула жизнь людей с ног на голову. Спортсмены теперь не просто состязались друг с другом в силе, ловкости и скорости, но еще и думали о том, как их навыки можно использовать на фронте </w:t>
      </w:r>
      <w:r>
        <w:rPr>
          <w:sz w:val="28"/>
          <w:szCs w:val="28"/>
        </w:rPr>
        <w:t>и в тылу. Большинство соревнований проводили на военный лад. Вот что об этом писали в «</w:t>
      </w:r>
      <w:r>
        <w:rPr>
          <w:sz w:val="28"/>
          <w:szCs w:val="28"/>
        </w:rPr>
        <w:t>Восточно-Сибирском</w:t>
      </w:r>
      <w:r>
        <w:rPr>
          <w:sz w:val="28"/>
          <w:szCs w:val="28"/>
        </w:rPr>
        <w:t xml:space="preserve"> пути»:</w:t>
      </w:r>
    </w:p>
    <w:p w14:paraId="0000000D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/>
        <w:drawing xmlns:mc="http://schemas.openxmlformats.org/markup-compatibility/2006">
          <wp:anchor allowOverlap="1" behindDoc="0" distT="0" distB="0" distL="114300" distR="114300" layoutInCell="1" locked="0" relativeHeight="251659264" simplePos="0">
            <wp:simplePos x="0" y="0"/>
            <wp:positionH relativeFrom="column">
              <wp:posOffset>2907060</wp:posOffset>
            </wp:positionH>
            <wp:positionV relativeFrom="paragraph">
              <wp:posOffset>808001</wp:posOffset>
            </wp:positionV>
            <wp:extent cx="2870200" cy="2573020"/>
            <wp:effectExtent l="0" t="0" r="0" b="0"/>
            <wp:wrapTight wrapText="bothSides">
              <wp:wrapPolygon edited="0">
                <wp:start x="0" y="0"/>
                <wp:lineTo x="0" y="21429"/>
                <wp:lineTo x="21504" y="21429"/>
                <wp:lineTo x="21504" y="0"/>
                <wp:lineTo x="0" y="0"/>
              </wp:wrapPolygon>
            </wp:wrapTight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10"/>
                    <a:srcRect l="15214" t="17508" r="36455" b="5449"/>
                    <a:stretch/>
                  </pic:blipFill>
                  <pic:spPr>
                    <a:xfrm>
                      <a:off x="0" y="0"/>
                      <a:ext cx="2870200" cy="25730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«12 июля 1941 года в бассейне «Динамо» прошло первенство Иркутска по плаванию. Помимо состязаний на классических дистанциях были проведены заплывы на 50 метров в верхней одежде, женщины плыли с гранатой, а мужчины - с винтовкой».</w:t>
      </w:r>
      <w:r>
        <w:t xml:space="preserve"> </w:t>
      </w:r>
    </w:p>
    <w:p w14:paraId="0000000E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Через несколько дней состоялось первенство области по велоспорту. Гонщикам на старте выдали противогазы и по три гранаты. Удивил судейское жюри велосипедист Михаил </w:t>
      </w:r>
      <w:r>
        <w:rPr>
          <w:sz w:val="28"/>
          <w:szCs w:val="28"/>
        </w:rPr>
        <w:t>Рютин</w:t>
      </w:r>
      <w:r>
        <w:rPr>
          <w:sz w:val="28"/>
          <w:szCs w:val="28"/>
        </w:rPr>
        <w:t>. Он показал лучшее время на 30-километровой дистанции, без проблем управился с противогазом и потратил всего одну гранату, чтобы убить условного противника.</w:t>
      </w:r>
    </w:p>
    <w:p w14:paraId="0000000F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Лучшей среди женщин стала известная спортсменка, многократная рекордсменка Иркутска и области по велосипедным гонкам Валентина Смирнова. За полчаса она промчалась по 15-километровому отрезку, а цель поразила со второй попытки.</w:t>
      </w:r>
    </w:p>
    <w:p w14:paraId="00000010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Победа в командном зачете досталась иркутянам, второе место заняли спор­тсмены из Черемхова, а третье у </w:t>
      </w:r>
      <w:r>
        <w:rPr>
          <w:sz w:val="28"/>
          <w:szCs w:val="28"/>
        </w:rPr>
        <w:t>заларинцев.</w:t>
      </w:r>
    </w:p>
    <w:p w14:paraId="00000011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Если первое время военизированные соревнования были в диковинку, то потом уже практически во всех использовалось оружие, противогазы и гранатометание. Этому начали обучать в городских секциях, где теперь рождались не просто спортсмены, а будущие бойцы. Они учились стрелять, метать гранаты, осваивали штыковой и рукопашный бой, фехтовали, плавали, боксировали и боролись.</w:t>
      </w:r>
    </w:p>
    <w:p w14:paraId="00000012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А в сентябре 1941 года, когда в стране ввели Всеобщее военное обучение, или Всевобуч, в Иркутске дополнительно заработали кружки по стрельбе из винтовки и пулемета, по подготовке медиков и водителей.</w:t>
      </w:r>
    </w:p>
    <w:p w14:paraId="00000013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Только в первый военный год на фронт отправили десятки тысяч бойцов, овладевших навыками рукопашного боя, военными специальностями и сдавших нормативы комплекса ГТО.</w:t>
      </w:r>
      <w:r>
        <w:t xml:space="preserve"> </w:t>
      </w:r>
    </w:p>
    <w:p w14:paraId="00000014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</w:p>
    <w:p w14:paraId="00000015">
      <w:pPr>
        <w:pStyle w:val="C5"/>
        <w:spacing w:before="0" w:after="0" w:line="276" w:lineRule="auto"/>
        <w:ind w:left="-540" w:right="356"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Грозные лыжники Сибири</w:t>
      </w:r>
    </w:p>
    <w:p w14:paraId="00000016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/>
        <w:drawing xmlns:mc="http://schemas.openxmlformats.org/markup-compatibility/2006">
          <wp:anchor allowOverlap="1" behindDoc="0" distT="0" distB="0" distL="114300" distR="114300" layoutInCell="1" locked="0" relativeHeight="251660288" simplePos="0">
            <wp:simplePos x="0" y="0"/>
            <wp:positionH relativeFrom="column">
              <wp:posOffset>-549541</wp:posOffset>
            </wp:positionH>
            <wp:positionV relativeFrom="paragraph">
              <wp:posOffset>111746</wp:posOffset>
            </wp:positionV>
            <wp:extent cx="3147060" cy="1977390"/>
            <wp:effectExtent l="0" t="0" r="0" b="0"/>
            <wp:wrapTight wrapText="bothSides">
              <wp:wrapPolygon edited="0">
                <wp:start x="0" y="0"/>
                <wp:lineTo x="0" y="21434"/>
                <wp:lineTo x="21443" y="21434"/>
                <wp:lineTo x="21443" y="0"/>
                <wp:lineTo x="0" y="0"/>
              </wp:wrapPolygon>
            </wp:wrapTight>
            <wp:docPr id="18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/>
                    <pic:cNvPicPr/>
                  </pic:nvPicPr>
                  <pic:blipFill>
                    <a:blip r:embed="rId11"/>
                    <a:srcRect l="12887" t="21327" r="34130" b="19460"/>
                    <a:stretch/>
                  </pic:blipFill>
                  <pic:spPr>
                    <a:xfrm>
                      <a:off x="0" y="0"/>
                      <a:ext cx="3147060" cy="197739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Надвигалась зима, выпал первый снег, началась подготовка к лыжным соревнованиям. Первый лыжный кросс в Иркутске провели в конце 1941 года. Именно он положил начало массовой подготовки бойцов-лыжников. За несколько месяцев на войну ушли сотни лучших спортсменов.</w:t>
      </w:r>
    </w:p>
    <w:p w14:paraId="00000017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начале июня 1942 года на стадионе «Локомотив», а затем и «Динамо» соревновались сильнейшие мотоциклисты области: Соколовский, </w:t>
      </w:r>
      <w:r>
        <w:rPr>
          <w:sz w:val="28"/>
          <w:szCs w:val="28"/>
        </w:rPr>
        <w:t>Тюкель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Борик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Картинцев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Бухаров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Раскевич</w:t>
      </w:r>
      <w:r>
        <w:rPr>
          <w:sz w:val="28"/>
          <w:szCs w:val="28"/>
        </w:rPr>
        <w:t>. Кстати, после блестящих побед немцев на железных конях, красноармейцы тоже стали использовать «легкую кавалерию», которую набирали из спортсменов.</w:t>
      </w:r>
    </w:p>
    <w:p w14:paraId="00000018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«Гонку на 40 км выиграл </w:t>
      </w:r>
      <w:r>
        <w:rPr>
          <w:sz w:val="28"/>
          <w:szCs w:val="28"/>
        </w:rPr>
        <w:t>Бухаров</w:t>
      </w:r>
      <w:r>
        <w:rPr>
          <w:sz w:val="28"/>
          <w:szCs w:val="28"/>
        </w:rPr>
        <w:t xml:space="preserve">, а в гонке на 6 и 10 кругов первым финишировал армеец </w:t>
      </w:r>
      <w:r>
        <w:rPr>
          <w:sz w:val="28"/>
          <w:szCs w:val="28"/>
        </w:rPr>
        <w:t>Борик</w:t>
      </w:r>
      <w:r>
        <w:rPr>
          <w:sz w:val="28"/>
          <w:szCs w:val="28"/>
        </w:rPr>
        <w:t>, - писали в «</w:t>
      </w:r>
      <w:r>
        <w:rPr>
          <w:sz w:val="28"/>
          <w:szCs w:val="28"/>
        </w:rPr>
        <w:t>Восточно-Сибирской</w:t>
      </w:r>
      <w:r>
        <w:rPr>
          <w:sz w:val="28"/>
          <w:szCs w:val="28"/>
        </w:rPr>
        <w:t xml:space="preserve"> правде». - Гонка сочеталась со стрельбой, гранатометанием, преодолением «зараженной» </w:t>
      </w:r>
      <w:r>
        <w:rPr>
          <w:sz w:val="28"/>
          <w:szCs w:val="28"/>
        </w:rPr>
        <w:t>зоны».</w:t>
      </w:r>
    </w:p>
    <w:p w14:paraId="00000019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Другим значимым спортивным событием года стало открытие техникума физической культуры. В небольшом кирпичном здании, которое ему отвели на стадионе «Авангард», находился областной спорткомитет, поэтому студентам отдали лишь две маленькие комнатки. В техникуме планировали готовить специалистов широкого профиля: лыжников, </w:t>
      </w:r>
      <w:r>
        <w:rPr>
          <w:sz w:val="28"/>
          <w:szCs w:val="28"/>
        </w:rPr>
        <w:t>рукопашников</w:t>
      </w:r>
      <w:r>
        <w:rPr>
          <w:sz w:val="28"/>
          <w:szCs w:val="28"/>
        </w:rPr>
        <w:t>, стрелков.</w:t>
      </w:r>
    </w:p>
    <w:p w14:paraId="0000001A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Прозвенел первый звонок и 25 человек сели за парты. Учебу приходилось совмещать с организацией массовых мероприятий, с работой на призывных пунктах и в госпиталях. Забегая вперед, скажем, что из первого потока окончили техникум только 12 человек, а остальные ушли на фронт.</w:t>
      </w:r>
    </w:p>
    <w:p w14:paraId="0000001B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Закончилась спортивная жизнь 1942-го двумя лыжными кроссами. Особенность их состояла в том, что соревнования проводились теперь уже на неизвестной местности. Участники (в первом кроссе стартовало 14 тысяч лыжников, а во втором - тысяча) должны были добраться до финиша с помощью карты и компаса – еще одна особенность военного положения.</w:t>
      </w:r>
    </w:p>
    <w:p w14:paraId="0000001C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</w:p>
    <w:p w14:paraId="0000001D">
      <w:pPr>
        <w:pStyle w:val="C5"/>
        <w:spacing w:before="0" w:after="0" w:line="276" w:lineRule="auto"/>
        <w:ind w:left="-540" w:right="356"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Не сдаваться! </w:t>
      </w:r>
    </w:p>
    <w:p w14:paraId="0000001E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последующие годы войны соревнований становится меньше. И все же иркутяне не переставали ходить в секции и кружки. По-прежнему приоритетной задачей оставалась подготовка бойцов для Красной армии. Уже тогда о наших сибирских лыжниках стали слагать легенды. Призывников зачисляли в специальные лыжные ба­тальоны. В сражениях под Москвой и Ленинградом отличились сотни комсомольцев из этих подразделений. Яркий пример - </w:t>
      </w:r>
      <w:r>
        <w:rPr>
          <w:sz w:val="28"/>
          <w:szCs w:val="28"/>
        </w:rPr>
        <w:t xml:space="preserve">партизанский отряд «Буревест­ник», состоявший по большому счету из лыжников </w:t>
      </w:r>
      <w:r>
        <w:rPr>
          <w:sz w:val="28"/>
          <w:szCs w:val="28"/>
        </w:rPr>
        <w:t>Приангарья</w:t>
      </w:r>
      <w:r>
        <w:rPr>
          <w:sz w:val="28"/>
          <w:szCs w:val="28"/>
        </w:rPr>
        <w:t>. Он был грозой для фашис­тских оккупантов в лесах Карелии и Ле­нинградской области.</w:t>
      </w:r>
    </w:p>
    <w:p w14:paraId="0000001F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феврале 1943 года все спортивные центры города превратились в стартовые и финишные поляны лыжного кросса. По массовости соревнований И</w:t>
      </w:r>
      <w:r>
        <w:rPr>
          <w:sz w:val="28"/>
          <w:szCs w:val="28"/>
        </w:rPr>
        <w:t>ркутск стал вторым после Москвы.</w:t>
      </w:r>
    </w:p>
    <w:p w14:paraId="00000020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А лето этого года запомнится такж</w:t>
      </w:r>
      <w:bookmarkStart w:id="0" w:name="_GoBack"/>
      <w:bookmarkEnd w:id="0"/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 спартакиадой воинских частей НКВД Сибири и Дальнего Востока, которые проводились на стадионе «Динамо». В ней участвовали подразделения Иркутска, Хабаровска, Читы, Красноярска и Новосибирска. В программу входили легкая атлетика, фехтование, гранатометание, пеший 30-километровый переход, плавание, баскетбол и футбол. Соревнования выдались на редкость зрелищными.</w:t>
      </w:r>
    </w:p>
    <w:p w14:paraId="00000021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Несмотря на военное положение, были и выездные соревнования. Так в середине августа Новосибирск принимал сильнейших атлетов из Сибири. Среди участников оказались представители четырех городов: помимо хозяев были спортсмены из Иркутска, </w:t>
      </w:r>
      <w:r>
        <w:rPr>
          <w:sz w:val="28"/>
          <w:szCs w:val="28"/>
        </w:rPr>
        <w:t>Кемерова</w:t>
      </w:r>
      <w:r>
        <w:rPr>
          <w:sz w:val="28"/>
          <w:szCs w:val="28"/>
        </w:rPr>
        <w:t xml:space="preserve"> и Омска.</w:t>
      </w:r>
    </w:p>
    <w:p w14:paraId="00000022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в ноябре 1944 года иркутские спортсмены принимали участие во Всесоюзной спартакиаде железнодорожников в Тбилиси. Сибиряки участвовали в четырех видах программы: легкая атлетика, баскетбол, волейбол и футбол. Первое место в беге на дистанции 400 метров занял иркутянин Константин </w:t>
      </w:r>
      <w:r>
        <w:rPr>
          <w:sz w:val="28"/>
          <w:szCs w:val="28"/>
        </w:rPr>
        <w:t>Шапров.</w:t>
      </w:r>
    </w:p>
    <w:p w14:paraId="00000023">
      <w:pPr>
        <w:pStyle w:val="C5"/>
        <w:spacing w:before="0" w:after="0" w:line="276" w:lineRule="auto"/>
        <w:ind w:left="-540" w:right="356"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 все военные годы, несмотря на трудности и лишения, спортивная жизнь в Иркутске не затихала ни на минуту. Десятки тысяч призывников прошли военно-физическую подготовку и отправились на фронт. К сожалению, вернулись с полей сражения не все. Они навсегда останутся в нашей памяти!</w:t>
      </w:r>
    </w:p>
    <w:p w14:paraId="00000024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</w:p>
    <w:p w14:paraId="00000025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</w:p>
    <w:p w14:paraId="00000026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04A"/>
    <w:rsid w:val="000D7246"/>
    <w:rsid w:val="00395B40"/>
    <w:rsid w:val="00783A81"/>
    <w:rsid w:val="0086479C"/>
    <w:rsid w:val="009C41D6"/>
    <w:rsid w:val="00CE7A3B"/>
    <w:rsid w:val="00D3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77AB9"/>
  <w15:chartTrackingRefBased/>
  <w15:docId w15:val="{8A9F8570-0636-4ADC-977A-6E2D57E90EF0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200" w:line="276" w:lineRule="auto"/>
    </w:pPr>
  </w:style>
  <w:style w:type="paragraph" w:styleId="Heading1">
    <w:name w:val="Heading 1"/>
    <w:basedOn w:val="Normal"/>
    <w:link w:val="Заголовок1Знак"/>
    <w:uiPriority w:val="9"/>
    <w:qFormat w:val="on"/>
    <w:pPr>
      <w:spacing w:before="100" w:after="100" w:line="240" w:lineRule="auto"/>
    </w:pPr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Заголовок1Знак">
    <w:name w:val="Заголовок 1 Знак"/>
    <w:basedOn w:val="DefaultParagraphFont"/>
    <w:link w:val="Heading1"/>
    <w:uiPriority w:val="9"/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paragraph" w:customStyle="1" w:styleId="C5">
    <w:name w:val="C5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DefaultParagraphFont"/>
    <w:uiPriority w:val="99"/>
  </w:style>
  <w:style w:type="character" w:customStyle="1" w:styleId="C18">
    <w:name w:val="C18"/>
    <w:basedOn w:val="DefaultParagraphFont"/>
    <w:uiPriority w:val="99"/>
  </w:style>
  <w:style w:type="paragraph" w:customStyle="1" w:styleId="C11">
    <w:name w:val="C11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customStyle="1" w:styleId="C19">
    <w:name w:val="C19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customStyle="1" w:styleId="C12">
    <w:name w:val="C12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customStyle="1" w:styleId="C27">
    <w:name w:val="C27"/>
    <w:basedOn w:val="DefaultParagraphFont"/>
    <w:uiPriority w:val="99"/>
  </w:style>
  <w:style w:type="paragraph" w:customStyle="1" w:styleId="C16">
    <w:name w:val="C16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customStyle="1" w:styleId="C21">
    <w:name w:val="C21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9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2" Type="http://schemas.openxmlformats.org/officeDocument/2006/relationships/settings" Target="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9" Type="http://schemas.openxmlformats.org/officeDocument/2006/relationships/image" Target="media/image2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1521</Words>
  <Characters>8673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Людмила</cp:lastModifiedBy>
</cp:coreProperties>
</file>