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D3F0" w14:textId="77777777" w:rsidR="001F4284" w:rsidRPr="001F4284" w:rsidRDefault="001F4284" w:rsidP="001F4284">
      <w:pPr>
        <w:shd w:val="clear" w:color="auto" w:fill="FFFFFF"/>
        <w:spacing w:after="0" w:line="375" w:lineRule="atLeast"/>
        <w:jc w:val="center"/>
        <w:rPr>
          <w:rFonts w:ascii="Montserrat" w:eastAsia="Times New Roman" w:hAnsi="Montserrat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b/>
          <w:bCs/>
          <w:kern w:val="0"/>
          <w:sz w:val="27"/>
          <w:szCs w:val="27"/>
          <w:lang w:eastAsia="ru-RU"/>
          <w14:ligatures w14:val="none"/>
        </w:rPr>
        <w:t>Программа по обучению дошкольников основам хореографии</w:t>
      </w:r>
    </w:p>
    <w:p w14:paraId="47F3041C" w14:textId="77777777" w:rsidR="001F4284" w:rsidRPr="001F4284" w:rsidRDefault="001F4284" w:rsidP="001F4284">
      <w:pPr>
        <w:shd w:val="clear" w:color="auto" w:fill="FFFFFF"/>
        <w:spacing w:after="0" w:line="375" w:lineRule="atLeast"/>
        <w:jc w:val="center"/>
        <w:rPr>
          <w:rFonts w:ascii="Montserrat" w:eastAsia="Times New Roman" w:hAnsi="Montserrat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b/>
          <w:bCs/>
          <w:kern w:val="0"/>
          <w:sz w:val="27"/>
          <w:szCs w:val="27"/>
          <w:lang w:eastAsia="ru-RU"/>
          <w14:ligatures w14:val="none"/>
        </w:rPr>
        <w:t>«А я танцую»</w:t>
      </w:r>
    </w:p>
    <w:p w14:paraId="5B23443B" w14:textId="77777777" w:rsidR="001F4284" w:rsidRDefault="001F4284" w:rsidP="001F4284">
      <w:pPr>
        <w:shd w:val="clear" w:color="auto" w:fill="FFFFFF"/>
        <w:spacing w:after="0" w:line="375" w:lineRule="atLeast"/>
        <w:jc w:val="center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</w:p>
    <w:p w14:paraId="1B58C5A3" w14:textId="44827084" w:rsidR="001F4284" w:rsidRPr="001F4284" w:rsidRDefault="001F4284" w:rsidP="001F4284">
      <w:pPr>
        <w:shd w:val="clear" w:color="auto" w:fill="FFFFFF"/>
        <w:spacing w:after="0" w:line="375" w:lineRule="atLeast"/>
        <w:jc w:val="center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Краткая информация</w:t>
      </w:r>
    </w:p>
    <w:p w14:paraId="799E4CEA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</w:p>
    <w:p w14:paraId="45C867BA" w14:textId="37A2BFA1" w:rsid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О пользе занятий танцами вы, скорее всего, уже знаете. Но что конкретно развивает хореография для детей?</w:t>
      </w:r>
    </w:p>
    <w:p w14:paraId="7D9EC60C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</w:p>
    <w:p w14:paraId="34402918" w14:textId="77777777" w:rsid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1.Развитие координации движений: Занятия хореографией помогают детям улучшить свою координацию, равновесие и контроль над своими движениями. Это особенно важно для детей дошкольного возраста, которые только начинают чувствовать и управлять свои телом.</w:t>
      </w:r>
    </w:p>
    <w:p w14:paraId="353A7CB7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</w:p>
    <w:p w14:paraId="1C7549B3" w14:textId="77777777" w:rsid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2. Улучшение гибкости: Хореография помогает детям развить свою гибкость, что способствует улучшению осанки и предотвращает возникновение проблем со спиной в будущем.</w:t>
      </w:r>
    </w:p>
    <w:p w14:paraId="6FCC8300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</w:p>
    <w:p w14:paraId="5A99128C" w14:textId="77777777" w:rsid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3. Улучшение сердечно-сосудистой системы: Занятия хореографией требуют значительных физических усилий, что помогает укрепить сердце и сосуды ребенка.</w:t>
      </w:r>
    </w:p>
    <w:p w14:paraId="5DC9DB0E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</w:p>
    <w:p w14:paraId="3D695961" w14:textId="77777777" w:rsid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4. Развитие социальных навыков: Занятия в группе помогают детям научиться работать вместе, общаться и взаимодействовать с другими детьми.</w:t>
      </w:r>
    </w:p>
    <w:p w14:paraId="36125A24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</w:p>
    <w:p w14:paraId="0D96B3E2" w14:textId="77777777" w:rsid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5. Улучшение чувства ритма: Хореографические упражнения часто включают в себя элементы, требующие чувства ритма, что улучшает музыкальные способности ребенка.</w:t>
      </w:r>
    </w:p>
    <w:p w14:paraId="4D8311AC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</w:p>
    <w:p w14:paraId="697FB02D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6. Развитие артистизма: Хореография включает в себя не только физические упражнения, но и элементы актерского мастерства, что помогает развивать творческие способности ребенка.</w:t>
      </w:r>
    </w:p>
    <w:p w14:paraId="6296AEB3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 xml:space="preserve">На наших занятиях опытный хореограф работает с детьми в игровой свободной форме, знакомит с элементами классического и эстрадного танца. Воспитанники танцевального </w:t>
      </w: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lastRenderedPageBreak/>
        <w:t>коллектива "А я танцую" выступают на утренниках в детском саду, участвуют в городских концертах. </w:t>
      </w:r>
    </w:p>
    <w:p w14:paraId="49B8E8A3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 </w:t>
      </w:r>
    </w:p>
    <w:p w14:paraId="55C1865C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 </w:t>
      </w:r>
    </w:p>
    <w:p w14:paraId="7C4C6CC2" w14:textId="0193439F" w:rsidR="001F4284" w:rsidRPr="001F4284" w:rsidRDefault="001F4284" w:rsidP="001F4284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ПРЕПОДАВАТЕЛ</w:t>
      </w:r>
      <w:r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ь</w:t>
      </w:r>
    </w:p>
    <w:p w14:paraId="59A5AE96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Чирскова Римма Георгиевна, педагог дополнительного образования</w:t>
      </w:r>
    </w:p>
    <w:p w14:paraId="44279785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Образование - высшее, Восточно-Сибирский институт культуры, 2023 год.</w:t>
      </w:r>
    </w:p>
    <w:p w14:paraId="3DEC99CA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Педагогический стаж - 5 лет.</w:t>
      </w:r>
    </w:p>
    <w:p w14:paraId="38D4B75F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 </w:t>
      </w:r>
    </w:p>
    <w:p w14:paraId="538B7AF2" w14:textId="77777777" w:rsidR="001F4284" w:rsidRPr="001F4284" w:rsidRDefault="001F4284" w:rsidP="001F4284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РАСПИСАНИЕ</w:t>
      </w:r>
    </w:p>
    <w:p w14:paraId="60A1713A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1. МБДОУ г. Иркутска детский сад № 158 - понедельник и среда, группа № 1 в 17.20, группа № 2 в 18.50;</w:t>
      </w:r>
    </w:p>
    <w:p w14:paraId="572AC86F" w14:textId="77777777" w:rsidR="001F4284" w:rsidRDefault="001F4284" w:rsidP="001F4284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53EB87A" w14:textId="0995E97B" w:rsidR="001F4284" w:rsidRPr="001F4284" w:rsidRDefault="001F4284" w:rsidP="001F4284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СОДЕРЖАНИЕ ПРОГРАММЫ</w:t>
      </w:r>
    </w:p>
    <w:p w14:paraId="765161E9" w14:textId="1F582ADF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 Один год обучения, 72 часа </w:t>
      </w:r>
    </w:p>
    <w:p w14:paraId="2B26297F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Упражнения на развитие чувство ритма и координации (количество часов - 20);</w:t>
      </w:r>
    </w:p>
    <w:p w14:paraId="7212BEBB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Элементы партерной гимнастики (количество часов - 20);</w:t>
      </w:r>
    </w:p>
    <w:p w14:paraId="542C04B8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Танцевальные этюды и композиции, постановка танцев (количество часов - 32).</w:t>
      </w:r>
    </w:p>
    <w:p w14:paraId="37BDD931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 </w:t>
      </w:r>
    </w:p>
    <w:p w14:paraId="0941F82F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 </w:t>
      </w:r>
    </w:p>
    <w:p w14:paraId="42DACC36" w14:textId="77777777" w:rsidR="001F4284" w:rsidRPr="001F4284" w:rsidRDefault="001F4284" w:rsidP="001F4284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ЦЕЛИ ПРОГРАММЫ</w:t>
      </w:r>
    </w:p>
    <w:p w14:paraId="5ED902BD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 Познакомить ребенка с миром танца, развить творческие, физические способности ребенка.</w:t>
      </w:r>
    </w:p>
    <w:p w14:paraId="464B05AB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 </w:t>
      </w:r>
    </w:p>
    <w:p w14:paraId="4725585F" w14:textId="77777777" w:rsidR="001F4284" w:rsidRPr="001F4284" w:rsidRDefault="001F4284" w:rsidP="001F4284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РЕЗУЛЬТАТ ПРОГРАММЫ</w:t>
      </w:r>
    </w:p>
    <w:p w14:paraId="7EBC19E3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В результате реализации программы обучающиеся смогут освоить следующие умения и навыки:</w:t>
      </w:r>
    </w:p>
    <w:p w14:paraId="113A1074" w14:textId="77777777" w:rsidR="001F4284" w:rsidRPr="001F4284" w:rsidRDefault="001F4284" w:rsidP="001F4284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двигаться под музыку, в соответствии с её характером, ритмом и темпом; </w:t>
      </w:r>
    </w:p>
    <w:p w14:paraId="7B95F6B2" w14:textId="77777777" w:rsidR="001F4284" w:rsidRPr="001F4284" w:rsidRDefault="001F4284" w:rsidP="001F4284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lastRenderedPageBreak/>
        <w:t>начинать и заканчивать движение вместе с музыкой; </w:t>
      </w:r>
    </w:p>
    <w:p w14:paraId="43261296" w14:textId="77777777" w:rsidR="001F4284" w:rsidRPr="001F4284" w:rsidRDefault="001F4284" w:rsidP="001F4284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исполнять движения, сохраняя при этом правильную осанку; </w:t>
      </w:r>
    </w:p>
    <w:p w14:paraId="26A3CB27" w14:textId="77777777" w:rsidR="001F4284" w:rsidRPr="001F4284" w:rsidRDefault="001F4284" w:rsidP="001F4284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различать различные жанры музыкального сопровождения (хоровод, марш, полька и др.); </w:t>
      </w:r>
    </w:p>
    <w:p w14:paraId="74B555A8" w14:textId="77777777" w:rsidR="001F4284" w:rsidRPr="001F4284" w:rsidRDefault="001F4284" w:rsidP="001F4284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овладеть различными видами танцевальных шагов (бодрый шаг с носка, притопы, танцевальный бег, подскоки и др.); </w:t>
      </w:r>
    </w:p>
    <w:p w14:paraId="6BA3FA9A" w14:textId="77777777" w:rsidR="001F4284" w:rsidRPr="001F4284" w:rsidRDefault="001F4284" w:rsidP="001F4284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овладеть правильными позициями ног и положением рук; </w:t>
      </w:r>
    </w:p>
    <w:p w14:paraId="0CD1C76E" w14:textId="77777777" w:rsidR="001F4284" w:rsidRPr="001F4284" w:rsidRDefault="001F4284" w:rsidP="001F4284">
      <w:pPr>
        <w:numPr>
          <w:ilvl w:val="0"/>
          <w:numId w:val="1"/>
        </w:num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уметь исполнить движения и танцевальные композиции хоровода, детского эстрадного танца, современного танца.</w:t>
      </w:r>
    </w:p>
    <w:p w14:paraId="66DC8693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 </w:t>
      </w:r>
    </w:p>
    <w:p w14:paraId="35239769" w14:textId="77777777" w:rsidR="001F4284" w:rsidRPr="001F4284" w:rsidRDefault="001F4284" w:rsidP="001F4284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ОСОБЫЕ УСЛОВИЯ ПРОВЕДЕНИЯ</w:t>
      </w:r>
    </w:p>
    <w:p w14:paraId="3174611A" w14:textId="77777777" w:rsidR="001F4284" w:rsidRP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Занятия проходят непосредственно в детском саду во вторую половину дня. </w:t>
      </w:r>
    </w:p>
    <w:p w14:paraId="5FB16900" w14:textId="77777777" w:rsidR="001F4284" w:rsidRDefault="001F4284" w:rsidP="001F4284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3EC3C3F3" w14:textId="14717565" w:rsidR="001F4284" w:rsidRPr="001F4284" w:rsidRDefault="001F4284" w:rsidP="001F4284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МАТЕРИАЛЬНО-ТЕХНИЧЕСКАЯ БАЗА</w:t>
      </w:r>
    </w:p>
    <w:p w14:paraId="7741072F" w14:textId="77777777" w:rsidR="001F4284" w:rsidRPr="001F4284" w:rsidRDefault="001F4284" w:rsidP="001F4284">
      <w:pPr>
        <w:numPr>
          <w:ilvl w:val="0"/>
          <w:numId w:val="2"/>
        </w:num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Музыкальный центр;</w:t>
      </w:r>
    </w:p>
    <w:p w14:paraId="14BD81F9" w14:textId="77777777" w:rsidR="001F4284" w:rsidRPr="001F4284" w:rsidRDefault="001F4284" w:rsidP="001F4284">
      <w:pPr>
        <w:numPr>
          <w:ilvl w:val="0"/>
          <w:numId w:val="2"/>
        </w:num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скакалки;</w:t>
      </w:r>
    </w:p>
    <w:p w14:paraId="452FF683" w14:textId="77777777" w:rsidR="001F4284" w:rsidRPr="001F4284" w:rsidRDefault="001F4284" w:rsidP="001F4284">
      <w:pPr>
        <w:numPr>
          <w:ilvl w:val="0"/>
          <w:numId w:val="2"/>
        </w:num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коврики для занятий.</w:t>
      </w:r>
    </w:p>
    <w:p w14:paraId="4AF82E9D" w14:textId="2106D6FD" w:rsidR="001F4284" w:rsidRDefault="001F4284" w:rsidP="001F4284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14:paraId="5C10DD40" w14:textId="2C6718DE" w:rsidR="001F4284" w:rsidRPr="001F4284" w:rsidRDefault="001F4284" w:rsidP="001F4284">
      <w:pPr>
        <w:shd w:val="clear" w:color="auto" w:fill="FFFFFF"/>
        <w:spacing w:after="375" w:line="359" w:lineRule="atLeast"/>
        <w:outlineLvl w:val="1"/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СТОИМОСТЬ</w:t>
      </w:r>
    </w:p>
    <w:p w14:paraId="0E04BC0A" w14:textId="2058D86D" w:rsidR="001F4284" w:rsidRDefault="001F4284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  <w:r w:rsidRPr="001F4284"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  <w:t>Стоимость занятий в месяц 2800 рублей</w:t>
      </w:r>
    </w:p>
    <w:p w14:paraId="2D2A2C7E" w14:textId="0B739EC0" w:rsidR="00102857" w:rsidRDefault="00102857" w:rsidP="00102857">
      <w:r>
        <w:rPr>
          <w:noProof/>
        </w:rPr>
        <w:drawing>
          <wp:anchor distT="0" distB="0" distL="114300" distR="114300" simplePos="0" relativeHeight="251659264" behindDoc="0" locked="0" layoutInCell="1" allowOverlap="1" wp14:anchorId="4B545828" wp14:editId="71EAB102">
            <wp:simplePos x="0" y="0"/>
            <wp:positionH relativeFrom="margin">
              <wp:posOffset>3476625</wp:posOffset>
            </wp:positionH>
            <wp:positionV relativeFrom="margin">
              <wp:posOffset>6547485</wp:posOffset>
            </wp:positionV>
            <wp:extent cx="1754826" cy="1800000"/>
            <wp:effectExtent l="0" t="0" r="0" b="0"/>
            <wp:wrapSquare wrapText="bothSides"/>
            <wp:docPr id="1548331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331198" name="Рисунок 15483311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82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F9AC4C" w14:textId="77777777" w:rsidR="00102857" w:rsidRDefault="00102857" w:rsidP="00102857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sz w:val="27"/>
          <w:szCs w:val="27"/>
        </w:rPr>
        <w:t>Директор ЧУДО Центр А-Я»</w:t>
      </w:r>
    </w:p>
    <w:p w14:paraId="1653C73D" w14:textId="77777777" w:rsidR="00102857" w:rsidRPr="00617C04" w:rsidRDefault="00102857" w:rsidP="00102857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Montserrat" w:hAnsi="Montserrat"/>
          <w:sz w:val="27"/>
          <w:szCs w:val="27"/>
        </w:rPr>
      </w:pPr>
      <w:r>
        <w:rPr>
          <w:rFonts w:ascii="Montserrat" w:hAnsi="Montserrat"/>
          <w:sz w:val="27"/>
          <w:szCs w:val="27"/>
        </w:rPr>
        <w:t>Корнилова И.А.</w:t>
      </w:r>
    </w:p>
    <w:p w14:paraId="270F2AA8" w14:textId="77777777" w:rsidR="00102857" w:rsidRPr="00617C04" w:rsidRDefault="00102857" w:rsidP="00102857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kern w:val="0"/>
          <w:sz w:val="21"/>
          <w:szCs w:val="21"/>
          <w:lang w:eastAsia="ru-RU"/>
          <w14:ligatures w14:val="none"/>
        </w:rPr>
      </w:pPr>
    </w:p>
    <w:p w14:paraId="0BE42B0D" w14:textId="77777777" w:rsidR="00102857" w:rsidRPr="00617C04" w:rsidRDefault="00102857" w:rsidP="00102857">
      <w:r>
        <w:rPr>
          <w:noProof/>
        </w:rPr>
        <w:drawing>
          <wp:inline distT="0" distB="0" distL="0" distR="0" wp14:anchorId="4DB92F41" wp14:editId="0D9A4235">
            <wp:extent cx="1238250" cy="438809"/>
            <wp:effectExtent l="0" t="0" r="0" b="0"/>
            <wp:docPr id="7469204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20437" name="Рисунок 7469204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018" cy="44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FBD9E" w14:textId="77777777" w:rsidR="00102857" w:rsidRPr="001F4284" w:rsidRDefault="00102857" w:rsidP="001F4284">
      <w:pPr>
        <w:shd w:val="clear" w:color="auto" w:fill="FFFFFF"/>
        <w:spacing w:after="0" w:line="375" w:lineRule="atLeast"/>
        <w:rPr>
          <w:rFonts w:ascii="Montserrat" w:eastAsia="Times New Roman" w:hAnsi="Montserrat" w:cs="Times New Roman"/>
          <w:kern w:val="0"/>
          <w:sz w:val="27"/>
          <w:szCs w:val="27"/>
          <w:lang w:eastAsia="ru-RU"/>
          <w14:ligatures w14:val="none"/>
        </w:rPr>
      </w:pPr>
    </w:p>
    <w:p w14:paraId="6D60CB04" w14:textId="77777777" w:rsidR="00C4293A" w:rsidRPr="001F4284" w:rsidRDefault="00C4293A"/>
    <w:sectPr w:rsidR="00C4293A" w:rsidRPr="001F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0E33"/>
    <w:multiLevelType w:val="multilevel"/>
    <w:tmpl w:val="FBAE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D5858"/>
    <w:multiLevelType w:val="multilevel"/>
    <w:tmpl w:val="E950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5393018">
    <w:abstractNumId w:val="1"/>
  </w:num>
  <w:num w:numId="2" w16cid:durableId="14061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4"/>
    <w:rsid w:val="00102857"/>
    <w:rsid w:val="00127F84"/>
    <w:rsid w:val="001F4284"/>
    <w:rsid w:val="006C16EE"/>
    <w:rsid w:val="00C4293A"/>
    <w:rsid w:val="00C4530C"/>
    <w:rsid w:val="00D8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E9E7"/>
  <w15:chartTrackingRefBased/>
  <w15:docId w15:val="{A44529A2-EA58-498C-86DE-EF3E6F2F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4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28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F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7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1517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2053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7717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14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68508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737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1824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Kornil</dc:creator>
  <cp:keywords/>
  <dc:description/>
  <cp:lastModifiedBy>Irina Kornil</cp:lastModifiedBy>
  <cp:revision>2</cp:revision>
  <dcterms:created xsi:type="dcterms:W3CDTF">2024-02-06T08:11:00Z</dcterms:created>
  <dcterms:modified xsi:type="dcterms:W3CDTF">2024-02-06T08:25:00Z</dcterms:modified>
</cp:coreProperties>
</file>