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55D" w:rsidRPr="0017555D" w:rsidRDefault="0017555D" w:rsidP="0017555D">
      <w:pPr>
        <w:jc w:val="center"/>
        <w:rPr>
          <w:rFonts w:ascii="Garamond" w:hAnsi="Garamond"/>
          <w:b/>
          <w:color w:val="1F4E79" w:themeColor="accent1" w:themeShade="80"/>
          <w:sz w:val="40"/>
          <w:szCs w:val="28"/>
        </w:rPr>
      </w:pPr>
      <w:r w:rsidRPr="0017555D">
        <w:rPr>
          <w:rFonts w:ascii="Garamond" w:hAnsi="Garamond"/>
          <w:b/>
          <w:color w:val="1F4E79" w:themeColor="accent1" w:themeShade="80"/>
          <w:sz w:val="40"/>
          <w:szCs w:val="28"/>
        </w:rPr>
        <w:t>Знакомство с логопедом: что ожидать от первого занятия?</w:t>
      </w:r>
    </w:p>
    <w:p w:rsidR="0017555D" w:rsidRPr="0017555D" w:rsidRDefault="005A53AD" w:rsidP="005A53AD">
      <w:pPr>
        <w:jc w:val="center"/>
        <w:rPr>
          <w:rFonts w:ascii="Garamond" w:hAnsi="Garamond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564CAF" wp14:editId="6AFE232E">
            <wp:extent cx="3867150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618" t="10956" r="27193" b="12095"/>
                    <a:stretch/>
                  </pic:blipFill>
                  <pic:spPr bwMode="auto">
                    <a:xfrm>
                      <a:off x="0" y="0"/>
                      <a:ext cx="38671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555D" w:rsidRPr="0017555D" w:rsidRDefault="0017555D" w:rsidP="0017555D">
      <w:pPr>
        <w:ind w:firstLine="708"/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17555D">
        <w:rPr>
          <w:rFonts w:ascii="Garamond" w:hAnsi="Garamond"/>
          <w:color w:val="1F4E79" w:themeColor="accent1" w:themeShade="80"/>
          <w:sz w:val="28"/>
          <w:szCs w:val="28"/>
        </w:rPr>
        <w:t>Данная консультация расскажет вам о первой встрече логопеда с ребенком, о процессе знакомства и налаживания общения, что очень важно для дальнейшего плодотворного сотрудничества.</w:t>
      </w:r>
    </w:p>
    <w:p w:rsidR="0017555D" w:rsidRPr="0017555D" w:rsidRDefault="0017555D" w:rsidP="0017555D">
      <w:pPr>
        <w:ind w:firstLine="708"/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17555D">
        <w:rPr>
          <w:rFonts w:ascii="Garamond" w:hAnsi="Garamond"/>
          <w:color w:val="1F4E79" w:themeColor="accent1" w:themeShade="80"/>
          <w:sz w:val="28"/>
          <w:szCs w:val="28"/>
        </w:rPr>
        <w:t>Знакомство с логопедом играет решающую роль в налаживании общения и становится первой ступенью плодотворного сотрудничества. Именно «сотрудничества», ведь результат зависит от усилий нескольких сторон: логопеда, родителей и самого ребенка.</w:t>
      </w:r>
    </w:p>
    <w:p w:rsidR="0017555D" w:rsidRPr="0017555D" w:rsidRDefault="0017555D" w:rsidP="0017555D">
      <w:pPr>
        <w:ind w:firstLine="708"/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17555D">
        <w:rPr>
          <w:rFonts w:ascii="Garamond" w:hAnsi="Garamond"/>
          <w:color w:val="1F4E79" w:themeColor="accent1" w:themeShade="80"/>
          <w:sz w:val="28"/>
          <w:szCs w:val="28"/>
        </w:rPr>
        <w:t>К сожалению, большинство современных детей имеют те или иные отклонения в развитии речи. Даже если все звуки выговариваются четко и правильно, возникают другие трудности: </w:t>
      </w:r>
      <w:proofErr w:type="spellStart"/>
      <w:r w:rsidRPr="005A53AD">
        <w:rPr>
          <w:rFonts w:ascii="Garamond" w:hAnsi="Garamond"/>
          <w:color w:val="1F4E79" w:themeColor="accent1" w:themeShade="80"/>
          <w:sz w:val="28"/>
          <w:szCs w:val="28"/>
        </w:rPr>
        <w:fldChar w:fldCharType="begin"/>
      </w:r>
      <w:r w:rsidRPr="005A53AD">
        <w:rPr>
          <w:rFonts w:ascii="Garamond" w:hAnsi="Garamond"/>
          <w:color w:val="1F4E79" w:themeColor="accent1" w:themeShade="80"/>
          <w:sz w:val="28"/>
          <w:szCs w:val="28"/>
        </w:rPr>
        <w:instrText xml:space="preserve"> HYPERLINK "http://dc-logos.ru/articles/2017/11/10/articles_111.html" </w:instrText>
      </w:r>
      <w:r w:rsidRPr="005A53AD">
        <w:rPr>
          <w:rFonts w:ascii="Garamond" w:hAnsi="Garamond"/>
          <w:color w:val="1F4E79" w:themeColor="accent1" w:themeShade="80"/>
          <w:sz w:val="28"/>
          <w:szCs w:val="28"/>
        </w:rPr>
        <w:fldChar w:fldCharType="separate"/>
      </w:r>
      <w:r w:rsidRPr="005A53AD">
        <w:rPr>
          <w:rStyle w:val="a4"/>
          <w:rFonts w:ascii="Garamond" w:hAnsi="Garamond"/>
          <w:color w:val="1F4E79" w:themeColor="accent1" w:themeShade="80"/>
          <w:sz w:val="28"/>
          <w:szCs w:val="28"/>
          <w:u w:val="none"/>
        </w:rPr>
        <w:t>дислексия</w:t>
      </w:r>
      <w:proofErr w:type="spellEnd"/>
      <w:r w:rsidRPr="005A53AD">
        <w:rPr>
          <w:rFonts w:ascii="Garamond" w:hAnsi="Garamond"/>
          <w:color w:val="1F4E79" w:themeColor="accent1" w:themeShade="80"/>
          <w:sz w:val="28"/>
          <w:szCs w:val="28"/>
        </w:rPr>
        <w:fldChar w:fldCharType="end"/>
      </w:r>
      <w:r w:rsidRPr="005A53AD">
        <w:rPr>
          <w:rFonts w:ascii="Garamond" w:hAnsi="Garamond"/>
          <w:color w:val="1F4E79" w:themeColor="accent1" w:themeShade="80"/>
          <w:sz w:val="28"/>
          <w:szCs w:val="28"/>
        </w:rPr>
        <w:t>, </w:t>
      </w:r>
      <w:proofErr w:type="spellStart"/>
      <w:r w:rsidRPr="005A53AD">
        <w:rPr>
          <w:rFonts w:ascii="Garamond" w:hAnsi="Garamond"/>
          <w:color w:val="1F4E79" w:themeColor="accent1" w:themeShade="80"/>
          <w:sz w:val="28"/>
          <w:szCs w:val="28"/>
        </w:rPr>
        <w:fldChar w:fldCharType="begin"/>
      </w:r>
      <w:r w:rsidRPr="005A53AD">
        <w:rPr>
          <w:rFonts w:ascii="Garamond" w:hAnsi="Garamond"/>
          <w:color w:val="1F4E79" w:themeColor="accent1" w:themeShade="80"/>
          <w:sz w:val="28"/>
          <w:szCs w:val="28"/>
        </w:rPr>
        <w:instrText xml:space="preserve"> HYPERLINK "http://dc-logos.ru/articles/2017/08/17/articles_98.html" </w:instrText>
      </w:r>
      <w:r w:rsidRPr="005A53AD">
        <w:rPr>
          <w:rFonts w:ascii="Garamond" w:hAnsi="Garamond"/>
          <w:color w:val="1F4E79" w:themeColor="accent1" w:themeShade="80"/>
          <w:sz w:val="28"/>
          <w:szCs w:val="28"/>
        </w:rPr>
        <w:fldChar w:fldCharType="separate"/>
      </w:r>
      <w:r w:rsidRPr="005A53AD">
        <w:rPr>
          <w:rStyle w:val="a4"/>
          <w:rFonts w:ascii="Garamond" w:hAnsi="Garamond"/>
          <w:color w:val="1F4E79" w:themeColor="accent1" w:themeShade="80"/>
          <w:sz w:val="28"/>
          <w:szCs w:val="28"/>
          <w:u w:val="none"/>
        </w:rPr>
        <w:t>дисграфия</w:t>
      </w:r>
      <w:proofErr w:type="spellEnd"/>
      <w:r w:rsidRPr="005A53AD">
        <w:rPr>
          <w:rFonts w:ascii="Garamond" w:hAnsi="Garamond"/>
          <w:color w:val="1F4E79" w:themeColor="accent1" w:themeShade="80"/>
          <w:sz w:val="28"/>
          <w:szCs w:val="28"/>
        </w:rPr>
        <w:fldChar w:fldCharType="end"/>
      </w:r>
      <w:r w:rsidRPr="0017555D">
        <w:rPr>
          <w:rFonts w:ascii="Garamond" w:hAnsi="Garamond"/>
          <w:color w:val="1F4E79" w:themeColor="accent1" w:themeShade="80"/>
          <w:sz w:val="28"/>
          <w:szCs w:val="28"/>
        </w:rPr>
        <w:t xml:space="preserve">, ограниченный словарный запас, неумение правильно строить предложения. Когда малыш приходит в школу, скрытые проблемы дают о себе знать. Чтение лучшей литературы и «осознанное </w:t>
      </w:r>
      <w:proofErr w:type="spellStart"/>
      <w:r w:rsidRPr="0017555D">
        <w:rPr>
          <w:rFonts w:ascii="Garamond" w:hAnsi="Garamond"/>
          <w:color w:val="1F4E79" w:themeColor="accent1" w:themeShade="80"/>
          <w:sz w:val="28"/>
          <w:szCs w:val="28"/>
        </w:rPr>
        <w:t>родительство</w:t>
      </w:r>
      <w:proofErr w:type="spellEnd"/>
      <w:r w:rsidRPr="0017555D">
        <w:rPr>
          <w:rFonts w:ascii="Garamond" w:hAnsi="Garamond"/>
          <w:color w:val="1F4E79" w:themeColor="accent1" w:themeShade="80"/>
          <w:sz w:val="28"/>
          <w:szCs w:val="28"/>
        </w:rPr>
        <w:t>» не заменят своевременной консультации у квалифицированного логопеда. Специалист не только выявит отклонения в речи, но и покажет родителям направление, в котором необходимо развивать ребенка. С некоторыми трудностями можно справиться, занимаясь дома самостоятельно.</w:t>
      </w:r>
    </w:p>
    <w:p w:rsidR="0017555D" w:rsidRPr="0017555D" w:rsidRDefault="0017555D" w:rsidP="0017555D">
      <w:pPr>
        <w:ind w:firstLine="708"/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17555D">
        <w:rPr>
          <w:rFonts w:ascii="Garamond" w:hAnsi="Garamond"/>
          <w:color w:val="1F4E79" w:themeColor="accent1" w:themeShade="80"/>
          <w:sz w:val="28"/>
          <w:szCs w:val="28"/>
        </w:rPr>
        <w:t>Малышу исполнилось два года, а он молчит? Настоятельно рекомендуем обратиться к специалисту. Да, Эйнштейн тоже не разговаривал до трех лет, а потом стал гением. Но зачем рисковать и надеяться на чудо, если можно прояснить ситуацию у логопеда? До двухлетнего возраста логопедические занятия не проводятся. Гораздо эффективнее будет читать малышу книжки, посещать </w:t>
      </w:r>
      <w:hyperlink r:id="rId5" w:history="1">
        <w:r w:rsidRPr="005A53AD">
          <w:rPr>
            <w:rStyle w:val="a4"/>
            <w:rFonts w:ascii="Garamond" w:hAnsi="Garamond"/>
            <w:color w:val="1F4E79" w:themeColor="accent1" w:themeShade="80"/>
            <w:sz w:val="28"/>
            <w:szCs w:val="28"/>
            <w:u w:val="none"/>
          </w:rPr>
          <w:t>групповые занятия по раннему развитию</w:t>
        </w:r>
      </w:hyperlink>
      <w:r w:rsidRPr="005A53AD">
        <w:rPr>
          <w:rFonts w:ascii="Garamond" w:hAnsi="Garamond"/>
          <w:color w:val="1F4E79" w:themeColor="accent1" w:themeShade="80"/>
          <w:sz w:val="28"/>
          <w:szCs w:val="28"/>
        </w:rPr>
        <w:t>,</w:t>
      </w:r>
      <w:r w:rsidRPr="0017555D">
        <w:rPr>
          <w:rFonts w:ascii="Garamond" w:hAnsi="Garamond"/>
          <w:color w:val="1F4E79" w:themeColor="accent1" w:themeShade="80"/>
          <w:sz w:val="28"/>
          <w:szCs w:val="28"/>
        </w:rPr>
        <w:t xml:space="preserve"> играть в пальчиковые игры, побольше общаться и поменьше показывать мультики… даже «развивающие». </w:t>
      </w:r>
    </w:p>
    <w:p w:rsidR="0017555D" w:rsidRPr="0017555D" w:rsidRDefault="0017555D" w:rsidP="0017555D">
      <w:pPr>
        <w:ind w:firstLine="708"/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17555D">
        <w:rPr>
          <w:rFonts w:ascii="Garamond" w:hAnsi="Garamond"/>
          <w:color w:val="1F4E79" w:themeColor="accent1" w:themeShade="80"/>
          <w:sz w:val="28"/>
          <w:szCs w:val="28"/>
        </w:rPr>
        <w:t xml:space="preserve">Логопеды, специализирующиеся на раннем возрасте, рекомендуют приводить малыша на первую консультацию не раньше 2-х лет. Специалист подскажет, как сделать процесс развития речи более эффективным, направит, если это необходимо, на консультацию к другим специалистам. </w:t>
      </w:r>
    </w:p>
    <w:p w:rsidR="0017555D" w:rsidRPr="0017555D" w:rsidRDefault="0017555D" w:rsidP="0017555D">
      <w:pPr>
        <w:ind w:firstLine="708"/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17555D">
        <w:rPr>
          <w:rFonts w:ascii="Garamond" w:hAnsi="Garamond"/>
          <w:color w:val="1F4E79" w:themeColor="accent1" w:themeShade="80"/>
          <w:sz w:val="28"/>
          <w:szCs w:val="28"/>
        </w:rPr>
        <w:lastRenderedPageBreak/>
        <w:t>Проблема с произношением звуков у детей старше 5 лет - четкий сигнал для посещения логопеда. Чаще всего именно в этот период родители начинают беспокоиться и обращаются за помощью. Сигналом, что с ребёнком нужно как можно быстрее идти к логопеду является появление в речи малыша так называемых «искажённых» звуков, то есть таких звуков, которых нет в родном языке. Например, горловой [Р]. Если же ребёнок заменяет или пропускает звуки, то это может быть вариантом возрастной нормы.</w:t>
      </w:r>
    </w:p>
    <w:p w:rsidR="0017555D" w:rsidRPr="00207D76" w:rsidRDefault="0017555D" w:rsidP="0017555D">
      <w:pPr>
        <w:jc w:val="both"/>
        <w:rPr>
          <w:rFonts w:ascii="Garamond" w:hAnsi="Garamond"/>
          <w:b/>
          <w:color w:val="1F4E79" w:themeColor="accent1" w:themeShade="80"/>
          <w:sz w:val="28"/>
          <w:szCs w:val="28"/>
        </w:rPr>
      </w:pPr>
      <w:r w:rsidRPr="00207D76">
        <w:rPr>
          <w:rFonts w:ascii="Garamond" w:hAnsi="Garamond"/>
          <w:b/>
          <w:color w:val="1F4E79" w:themeColor="accent1" w:themeShade="80"/>
          <w:sz w:val="28"/>
          <w:szCs w:val="28"/>
        </w:rPr>
        <w:t>В каком же возрасте ребёнок должен чётко произносить те или иные звуки?</w:t>
      </w:r>
    </w:p>
    <w:p w:rsidR="0017555D" w:rsidRPr="0017555D" w:rsidRDefault="0017555D" w:rsidP="0017555D">
      <w:pPr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17555D">
        <w:rPr>
          <w:rFonts w:ascii="Garamond" w:hAnsi="Garamond"/>
          <w:color w:val="1F4E79" w:themeColor="accent1" w:themeShade="80"/>
          <w:sz w:val="28"/>
          <w:szCs w:val="28"/>
        </w:rPr>
        <w:t>* До 4 лет должно полностью исчезнуть смягчение звуков, а слова, в которых есть [ЛЬ] и йотированные гласные, должны звучать в соответствии с нормами родного языка, появляются звуки [С], [</w:t>
      </w:r>
      <w:proofErr w:type="spellStart"/>
      <w:r w:rsidRPr="0017555D">
        <w:rPr>
          <w:rFonts w:ascii="Garamond" w:hAnsi="Garamond"/>
          <w:color w:val="1F4E79" w:themeColor="accent1" w:themeShade="80"/>
          <w:sz w:val="28"/>
          <w:szCs w:val="28"/>
        </w:rPr>
        <w:t>Сь</w:t>
      </w:r>
      <w:proofErr w:type="spellEnd"/>
      <w:r w:rsidRPr="0017555D">
        <w:rPr>
          <w:rFonts w:ascii="Garamond" w:hAnsi="Garamond"/>
          <w:color w:val="1F4E79" w:themeColor="accent1" w:themeShade="80"/>
          <w:sz w:val="28"/>
          <w:szCs w:val="28"/>
        </w:rPr>
        <w:t>], [З] и [</w:t>
      </w:r>
      <w:proofErr w:type="spellStart"/>
      <w:r w:rsidRPr="0017555D">
        <w:rPr>
          <w:rFonts w:ascii="Garamond" w:hAnsi="Garamond"/>
          <w:color w:val="1F4E79" w:themeColor="accent1" w:themeShade="80"/>
          <w:sz w:val="28"/>
          <w:szCs w:val="28"/>
        </w:rPr>
        <w:t>Зь</w:t>
      </w:r>
      <w:proofErr w:type="spellEnd"/>
      <w:r w:rsidRPr="0017555D">
        <w:rPr>
          <w:rFonts w:ascii="Garamond" w:hAnsi="Garamond"/>
          <w:color w:val="1F4E79" w:themeColor="accent1" w:themeShade="80"/>
          <w:sz w:val="28"/>
          <w:szCs w:val="28"/>
        </w:rPr>
        <w:t>].</w:t>
      </w:r>
    </w:p>
    <w:p w:rsidR="0017555D" w:rsidRPr="0017555D" w:rsidRDefault="0017555D" w:rsidP="0017555D">
      <w:pPr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17555D">
        <w:rPr>
          <w:rFonts w:ascii="Garamond" w:hAnsi="Garamond"/>
          <w:color w:val="1F4E79" w:themeColor="accent1" w:themeShade="80"/>
          <w:sz w:val="28"/>
          <w:szCs w:val="28"/>
        </w:rPr>
        <w:t>* До 5 лет должны полностью сформироваться звуки [Ш], [Ж], [Ч], [Щ].</w:t>
      </w:r>
    </w:p>
    <w:p w:rsidR="0017555D" w:rsidRPr="0017555D" w:rsidRDefault="0017555D" w:rsidP="0017555D">
      <w:pPr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17555D">
        <w:rPr>
          <w:rFonts w:ascii="Garamond" w:hAnsi="Garamond"/>
          <w:color w:val="1F4E79" w:themeColor="accent1" w:themeShade="80"/>
          <w:sz w:val="28"/>
          <w:szCs w:val="28"/>
        </w:rPr>
        <w:t>* До 6 лет формируются звуки [Р], [</w:t>
      </w:r>
      <w:proofErr w:type="spellStart"/>
      <w:r w:rsidRPr="0017555D">
        <w:rPr>
          <w:rFonts w:ascii="Garamond" w:hAnsi="Garamond"/>
          <w:color w:val="1F4E79" w:themeColor="accent1" w:themeShade="80"/>
          <w:sz w:val="28"/>
          <w:szCs w:val="28"/>
        </w:rPr>
        <w:t>Рь</w:t>
      </w:r>
      <w:proofErr w:type="spellEnd"/>
      <w:r w:rsidRPr="0017555D">
        <w:rPr>
          <w:rFonts w:ascii="Garamond" w:hAnsi="Garamond"/>
          <w:color w:val="1F4E79" w:themeColor="accent1" w:themeShade="80"/>
          <w:sz w:val="28"/>
          <w:szCs w:val="28"/>
        </w:rPr>
        <w:t>], [Л].</w:t>
      </w:r>
    </w:p>
    <w:p w:rsidR="0017555D" w:rsidRPr="00207D76" w:rsidRDefault="0017555D" w:rsidP="00207D76">
      <w:pPr>
        <w:jc w:val="center"/>
        <w:rPr>
          <w:rFonts w:ascii="Garamond" w:hAnsi="Garamond"/>
          <w:b/>
          <w:color w:val="1F4E79" w:themeColor="accent1" w:themeShade="80"/>
          <w:sz w:val="28"/>
          <w:szCs w:val="28"/>
        </w:rPr>
      </w:pPr>
      <w:r w:rsidRPr="00207D76">
        <w:rPr>
          <w:rFonts w:ascii="Garamond" w:hAnsi="Garamond"/>
          <w:b/>
          <w:color w:val="1F4E79" w:themeColor="accent1" w:themeShade="80"/>
          <w:sz w:val="28"/>
          <w:szCs w:val="28"/>
        </w:rPr>
        <w:t>Как проходит первое занятие с логопедом?</w:t>
      </w:r>
    </w:p>
    <w:p w:rsidR="00207D76" w:rsidRDefault="0017555D" w:rsidP="00207D76">
      <w:pPr>
        <w:ind w:firstLine="708"/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207D76">
        <w:rPr>
          <w:rFonts w:ascii="Garamond" w:hAnsi="Garamond"/>
          <w:color w:val="1F4E79" w:themeColor="accent1" w:themeShade="80"/>
          <w:sz w:val="28"/>
          <w:szCs w:val="28"/>
        </w:rPr>
        <w:t>Многие родители слышали сказки о том, как волшебник-логопед на первой же встрече «поставил» малышу все звуки. Хорошо, если ваш случай будет таким же счастливым. Однако не стоит делать поспешные выводы, не увидев изменений за 1-2 занятия. Ведь то, насколько быстро можно будет увидеть результат от логопедических занятий, зависит от ряда факторов, и в первую очередь - от механизма нарушения звукопроизношения (</w:t>
      </w:r>
      <w:proofErr w:type="spellStart"/>
      <w:r w:rsidRPr="00207D76">
        <w:rPr>
          <w:rFonts w:ascii="Garamond" w:hAnsi="Garamond"/>
          <w:color w:val="1F4E79" w:themeColor="accent1" w:themeShade="80"/>
          <w:sz w:val="28"/>
          <w:szCs w:val="28"/>
        </w:rPr>
        <w:t>дислалия</w:t>
      </w:r>
      <w:proofErr w:type="spellEnd"/>
      <w:r w:rsidRPr="00207D76">
        <w:rPr>
          <w:rFonts w:ascii="Garamond" w:hAnsi="Garamond"/>
          <w:color w:val="1F4E79" w:themeColor="accent1" w:themeShade="80"/>
          <w:sz w:val="28"/>
          <w:szCs w:val="28"/>
        </w:rPr>
        <w:t xml:space="preserve"> это или дизартрия). </w:t>
      </w:r>
    </w:p>
    <w:p w:rsidR="0017555D" w:rsidRPr="00207D76" w:rsidRDefault="00207D76" w:rsidP="00207D76">
      <w:pPr>
        <w:ind w:firstLine="708"/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>
        <w:rPr>
          <w:rFonts w:ascii="Garamond" w:hAnsi="Garamond"/>
          <w:color w:val="1F4E79" w:themeColor="accent1" w:themeShade="80"/>
          <w:sz w:val="28"/>
          <w:szCs w:val="28"/>
        </w:rPr>
        <w:t xml:space="preserve">Все индивидуально и </w:t>
      </w:r>
      <w:r w:rsidR="0017555D" w:rsidRPr="00207D76">
        <w:rPr>
          <w:rFonts w:ascii="Garamond" w:hAnsi="Garamond"/>
          <w:color w:val="1F4E79" w:themeColor="accent1" w:themeShade="80"/>
          <w:sz w:val="28"/>
          <w:szCs w:val="28"/>
        </w:rPr>
        <w:t xml:space="preserve">коррекция звукопроизношения может занять не один год. </w:t>
      </w:r>
      <w:r>
        <w:rPr>
          <w:rFonts w:ascii="Garamond" w:hAnsi="Garamond"/>
          <w:color w:val="1F4E79" w:themeColor="accent1" w:themeShade="80"/>
          <w:sz w:val="28"/>
          <w:szCs w:val="28"/>
        </w:rPr>
        <w:t xml:space="preserve">Может быть </w:t>
      </w:r>
      <w:r w:rsidR="0017555D" w:rsidRPr="00207D76">
        <w:rPr>
          <w:rFonts w:ascii="Garamond" w:hAnsi="Garamond"/>
          <w:color w:val="1F4E79" w:themeColor="accent1" w:themeShade="80"/>
          <w:sz w:val="28"/>
          <w:szCs w:val="28"/>
        </w:rPr>
        <w:t>нарушен мышечный тонус артикуляционного аппарата и для его восстановления потребуется подключение </w:t>
      </w:r>
      <w:hyperlink r:id="rId6" w:history="1">
        <w:r w:rsidR="0017555D" w:rsidRPr="00207D76">
          <w:rPr>
            <w:rStyle w:val="a4"/>
            <w:rFonts w:ascii="Garamond" w:hAnsi="Garamond"/>
            <w:color w:val="1F4E79" w:themeColor="accent1" w:themeShade="80"/>
            <w:sz w:val="28"/>
            <w:szCs w:val="28"/>
          </w:rPr>
          <w:t>логопедического массажа</w:t>
        </w:r>
      </w:hyperlink>
      <w:r w:rsidR="0017555D" w:rsidRPr="00207D76">
        <w:rPr>
          <w:rFonts w:ascii="Garamond" w:hAnsi="Garamond"/>
          <w:color w:val="1F4E79" w:themeColor="accent1" w:themeShade="80"/>
          <w:sz w:val="28"/>
          <w:szCs w:val="28"/>
        </w:rPr>
        <w:t>, усложн</w:t>
      </w:r>
      <w:r w:rsidR="005A53AD">
        <w:rPr>
          <w:rFonts w:ascii="Garamond" w:hAnsi="Garamond"/>
          <w:color w:val="1F4E79" w:themeColor="accent1" w:themeShade="80"/>
          <w:sz w:val="28"/>
          <w:szCs w:val="28"/>
        </w:rPr>
        <w:t>и</w:t>
      </w:r>
      <w:r w:rsidR="0017555D" w:rsidRPr="00207D76">
        <w:rPr>
          <w:rFonts w:ascii="Garamond" w:hAnsi="Garamond"/>
          <w:color w:val="1F4E79" w:themeColor="accent1" w:themeShade="80"/>
          <w:sz w:val="28"/>
          <w:szCs w:val="28"/>
        </w:rPr>
        <w:t>тся этап постановки звуков, удлин</w:t>
      </w:r>
      <w:r w:rsidR="005A53AD">
        <w:rPr>
          <w:rFonts w:ascii="Garamond" w:hAnsi="Garamond"/>
          <w:color w:val="1F4E79" w:themeColor="accent1" w:themeShade="80"/>
          <w:sz w:val="28"/>
          <w:szCs w:val="28"/>
        </w:rPr>
        <w:t>и</w:t>
      </w:r>
      <w:r w:rsidR="0017555D" w:rsidRPr="00207D76">
        <w:rPr>
          <w:rFonts w:ascii="Garamond" w:hAnsi="Garamond"/>
          <w:color w:val="1F4E79" w:themeColor="accent1" w:themeShade="80"/>
          <w:sz w:val="28"/>
          <w:szCs w:val="28"/>
        </w:rPr>
        <w:t xml:space="preserve">тся и качественно </w:t>
      </w:r>
      <w:r w:rsidR="005A53AD">
        <w:rPr>
          <w:rFonts w:ascii="Garamond" w:hAnsi="Garamond"/>
          <w:color w:val="1F4E79" w:themeColor="accent1" w:themeShade="80"/>
          <w:sz w:val="28"/>
          <w:szCs w:val="28"/>
        </w:rPr>
        <w:t>из</w:t>
      </w:r>
      <w:r w:rsidR="0017555D" w:rsidRPr="00207D76">
        <w:rPr>
          <w:rFonts w:ascii="Garamond" w:hAnsi="Garamond"/>
          <w:color w:val="1F4E79" w:themeColor="accent1" w:themeShade="80"/>
          <w:sz w:val="28"/>
          <w:szCs w:val="28"/>
        </w:rPr>
        <w:t>мен</w:t>
      </w:r>
      <w:r w:rsidR="005A53AD">
        <w:rPr>
          <w:rFonts w:ascii="Garamond" w:hAnsi="Garamond"/>
          <w:color w:val="1F4E79" w:themeColor="accent1" w:themeShade="80"/>
          <w:sz w:val="28"/>
          <w:szCs w:val="28"/>
        </w:rPr>
        <w:t>и</w:t>
      </w:r>
      <w:r w:rsidR="0017555D" w:rsidRPr="00207D76">
        <w:rPr>
          <w:rFonts w:ascii="Garamond" w:hAnsi="Garamond"/>
          <w:color w:val="1F4E79" w:themeColor="accent1" w:themeShade="80"/>
          <w:sz w:val="28"/>
          <w:szCs w:val="28"/>
        </w:rPr>
        <w:t>тся этап автоматизации звуков.</w:t>
      </w:r>
    </w:p>
    <w:p w:rsidR="0017555D" w:rsidRPr="00207D76" w:rsidRDefault="0017555D" w:rsidP="00207D76">
      <w:pPr>
        <w:ind w:firstLine="708"/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207D76">
        <w:rPr>
          <w:rFonts w:ascii="Garamond" w:hAnsi="Garamond"/>
          <w:color w:val="1F4E79" w:themeColor="accent1" w:themeShade="80"/>
          <w:sz w:val="28"/>
          <w:szCs w:val="28"/>
        </w:rPr>
        <w:t>На первой встрече логопед ставит перед собой несколько задач: расположить ребенка к себе; провести диагностику и выявить проблемы; познакомить малыша со строением речевого аппарата; обучить начальным логопедическим упражнениям и играм, наметить примерный план предстоящей коррекционной работы.</w:t>
      </w:r>
    </w:p>
    <w:p w:rsidR="0017555D" w:rsidRPr="00207D76" w:rsidRDefault="0017555D" w:rsidP="005A53AD">
      <w:pPr>
        <w:ind w:firstLine="708"/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207D76">
        <w:rPr>
          <w:rFonts w:ascii="Garamond" w:hAnsi="Garamond"/>
          <w:color w:val="1F4E79" w:themeColor="accent1" w:themeShade="80"/>
          <w:sz w:val="28"/>
          <w:szCs w:val="28"/>
        </w:rPr>
        <w:t xml:space="preserve">Каждый логопед имеет собственный арсенал инструментов и методик, по которым работает с детьми. К </w:t>
      </w:r>
      <w:r w:rsidR="005A53AD">
        <w:rPr>
          <w:rFonts w:ascii="Garamond" w:hAnsi="Garamond"/>
          <w:color w:val="1F4E79" w:themeColor="accent1" w:themeShade="80"/>
          <w:sz w:val="28"/>
          <w:szCs w:val="28"/>
        </w:rPr>
        <w:t xml:space="preserve">каждому ребенку </w:t>
      </w:r>
      <w:r w:rsidRPr="00207D76">
        <w:rPr>
          <w:rFonts w:ascii="Garamond" w:hAnsi="Garamond"/>
          <w:color w:val="1F4E79" w:themeColor="accent1" w:themeShade="80"/>
          <w:sz w:val="28"/>
          <w:szCs w:val="28"/>
        </w:rPr>
        <w:t xml:space="preserve">требуется индивидуальный подход. Одного мотивирует похвала, другой сделает все за наклейку, третий нуждается в дисциплине, четвёртого мотивирует увлекательная игра. </w:t>
      </w:r>
    </w:p>
    <w:p w:rsidR="0017555D" w:rsidRPr="00207D76" w:rsidRDefault="0017555D" w:rsidP="005A53AD">
      <w:pPr>
        <w:ind w:firstLine="708"/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207D76">
        <w:rPr>
          <w:rFonts w:ascii="Garamond" w:hAnsi="Garamond"/>
          <w:color w:val="1F4E79" w:themeColor="accent1" w:themeShade="80"/>
          <w:sz w:val="28"/>
          <w:szCs w:val="28"/>
        </w:rPr>
        <w:t>Из-за физиологических особенностей ребенок не может удерживать внимание больше 15 минут, поэтому квалифицированный специалист не забывает о смене видов деятельности во время занятия. Артикуляционная гимнастика проводится в форме игры: так ее легче запомнить и интересней делать даже дома. Использование наглядных материалов, логопедических сказок, конструкторов, игр и песенок помогает удерживать внимание. Не расстраивайтесь, если увидите, что малыш устал. Он не просто игрался, а работал. Некоторые начинают зевать во время артикуляционной гимнастики и это тоже нормально.</w:t>
      </w:r>
    </w:p>
    <w:p w:rsidR="0017555D" w:rsidRPr="00207D76" w:rsidRDefault="0017555D" w:rsidP="00207D76">
      <w:pPr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  <w:r w:rsidRPr="00207D76">
        <w:rPr>
          <w:rFonts w:ascii="Garamond" w:hAnsi="Garamond"/>
          <w:color w:val="1F4E79" w:themeColor="accent1" w:themeShade="80"/>
          <w:sz w:val="28"/>
          <w:szCs w:val="28"/>
        </w:rPr>
        <w:lastRenderedPageBreak/>
        <w:t>По окончании встречи </w:t>
      </w:r>
      <w:hyperlink r:id="rId7" w:history="1">
        <w:r w:rsidRPr="005A53AD">
          <w:rPr>
            <w:rStyle w:val="a4"/>
            <w:rFonts w:ascii="Garamond" w:hAnsi="Garamond"/>
            <w:color w:val="1F4E79" w:themeColor="accent1" w:themeShade="80"/>
            <w:sz w:val="28"/>
            <w:szCs w:val="28"/>
            <w:u w:val="none"/>
          </w:rPr>
          <w:t>логопед</w:t>
        </w:r>
      </w:hyperlink>
      <w:r w:rsidRPr="00207D76">
        <w:rPr>
          <w:rFonts w:ascii="Garamond" w:hAnsi="Garamond"/>
          <w:color w:val="1F4E79" w:themeColor="accent1" w:themeShade="80"/>
          <w:sz w:val="28"/>
          <w:szCs w:val="28"/>
        </w:rPr>
        <w:t> дает рекомендации родителям. Здесь, как и в школе, уместно домашнее задание на закрепление материала, ведь именно так закрепляются умения и получается успешный результат.</w:t>
      </w:r>
    </w:p>
    <w:p w:rsidR="00E93C01" w:rsidRPr="00207D76" w:rsidRDefault="00981E91" w:rsidP="00207D76">
      <w:pPr>
        <w:jc w:val="both"/>
        <w:rPr>
          <w:rFonts w:ascii="Garamond" w:hAnsi="Garamond"/>
          <w:color w:val="1F4E79" w:themeColor="accent1" w:themeShade="80"/>
          <w:sz w:val="28"/>
          <w:szCs w:val="28"/>
        </w:rPr>
      </w:pPr>
    </w:p>
    <w:sectPr w:rsidR="00E93C01" w:rsidRPr="00207D76" w:rsidSect="001755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Garamond"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55D"/>
    <w:rsid w:val="0017555D"/>
    <w:rsid w:val="00207D76"/>
    <w:rsid w:val="00216145"/>
    <w:rsid w:val="005A53AD"/>
    <w:rsid w:val="00840428"/>
    <w:rsid w:val="0098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88E95"/>
  <w15:chartTrackingRefBased/>
  <w15:docId w15:val="{9F357B6F-864F-4141-BF9E-22CB4095D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55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55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5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75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7555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755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dc-logos.ru/logope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c-logos.ru/logoped/detskiy-logoped" TargetMode="External"/><Relationship Id="rId5" Type="http://schemas.openxmlformats.org/officeDocument/2006/relationships/hyperlink" Target="http://dc-logos.ru/rannee-razvitie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</dc:creator>
  <cp:keywords/>
  <dc:description/>
  <cp:lastModifiedBy>Anastasiya</cp:lastModifiedBy>
  <cp:revision>1</cp:revision>
  <dcterms:created xsi:type="dcterms:W3CDTF">2022-08-22T09:44:00Z</dcterms:created>
  <dcterms:modified xsi:type="dcterms:W3CDTF">2022-08-22T10:17:00Z</dcterms:modified>
</cp:coreProperties>
</file>