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AE" w:rsidRPr="004E74A9" w:rsidRDefault="0010150F" w:rsidP="004E74A9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Уважаемые родители</w:t>
      </w:r>
      <w:r w:rsidR="004E74A9" w:rsidRPr="004E74A9">
        <w:rPr>
          <w:rFonts w:ascii="Georgia" w:hAnsi="Georgia" w:cs="Arial"/>
          <w:b/>
          <w:bCs/>
          <w:sz w:val="32"/>
          <w:szCs w:val="32"/>
        </w:rPr>
        <w:t xml:space="preserve">! </w:t>
      </w:r>
      <w:r w:rsidR="00790BAE" w:rsidRPr="004E74A9">
        <w:rPr>
          <w:rFonts w:ascii="Georgia" w:eastAsia="Times New Roman" w:hAnsi="Georgia" w:cs="Times New Roman"/>
          <w:b/>
          <w:sz w:val="32"/>
          <w:szCs w:val="32"/>
          <w:shd w:val="clear" w:color="auto" w:fill="FFFFFF" w:themeFill="background1"/>
          <w:lang w:eastAsia="ru-RU"/>
        </w:rPr>
        <w:t>Тематическая неделька «</w:t>
      </w:r>
      <w:r w:rsidR="00790BAE" w:rsidRPr="004E74A9">
        <w:rPr>
          <w:rFonts w:ascii="Georgia" w:hAnsi="Georgia" w:cs="Times New Roman"/>
          <w:b/>
          <w:sz w:val="32"/>
          <w:szCs w:val="32"/>
        </w:rPr>
        <w:t>Путь хлеба. Сельскохозяйственный труд»</w:t>
      </w:r>
    </w:p>
    <w:p w:rsidR="00790BAE" w:rsidRPr="004E74A9" w:rsidRDefault="00790BAE" w:rsidP="004E74A9">
      <w:pPr>
        <w:spacing w:after="0" w:line="240" w:lineRule="auto"/>
        <w:rPr>
          <w:rFonts w:ascii="Georgia" w:eastAsia="Times New Roman" w:hAnsi="Georgia" w:cs="Times New Roman"/>
          <w:sz w:val="32"/>
          <w:szCs w:val="27"/>
          <w:shd w:val="clear" w:color="auto" w:fill="FFFFF0"/>
          <w:lang w:eastAsia="ru-RU"/>
        </w:rPr>
      </w:pPr>
      <w:r w:rsidRPr="004E74A9">
        <w:rPr>
          <w:rFonts w:ascii="Georgia" w:hAnsi="Georgia" w:cs="Times New Roman"/>
          <w:sz w:val="28"/>
        </w:rPr>
        <w:t>Задания</w:t>
      </w:r>
      <w:r w:rsidR="004E74A9">
        <w:rPr>
          <w:rFonts w:ascii="Georgia" w:hAnsi="Georgia" w:cs="Times New Roman"/>
          <w:sz w:val="28"/>
        </w:rPr>
        <w:t xml:space="preserve"> для повторения</w:t>
      </w:r>
    </w:p>
    <w:p w:rsidR="00790BAE" w:rsidRPr="004E74A9" w:rsidRDefault="00790BAE" w:rsidP="004E74A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shd w:val="clear" w:color="auto" w:fill="FFFFF0"/>
          <w:lang w:eastAsia="ru-RU"/>
        </w:rPr>
        <w:t>1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. Рассказать ребенку, какое значение имеет хлеб для людей, как много разных профессий трудится, чтобы у нас на столе появился хлеб. Помочь запомнить информацию.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2. Сформировать обобщающее понятие "злаки": овес, пшеница, рожь.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3. В булочной обратить внимание, какие продаются хлебобулочные изделия.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4. Обратить внимание ребенка при покупке хлеба на его вкус, запах. Вспомнить, из чего пекут хлеб.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5. Рассмотреть зерно (по возможности или </w:t>
      </w:r>
      <w:proofErr w:type="spellStart"/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интернет-ресурсы</w:t>
      </w:r>
      <w:proofErr w:type="spellEnd"/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), муку.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6. С детьми поговорить о труде людей, которые выращивают хлеб.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Вспомнить слова: плуг, борона, сеялка, комбайн, мельница.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7. Словарная работа.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Объяснить ребенку значение слов: убирать, жать, молоть, печь.</w:t>
      </w:r>
      <w:r w:rsidRPr="004E74A9">
        <w:rPr>
          <w:rFonts w:ascii="Georgia" w:eastAsia="Times New Roman" w:hAnsi="Georgia" w:cs="Times New Roman"/>
          <w:sz w:val="27"/>
          <w:lang w:eastAsia="ru-RU"/>
        </w:rPr>
        <w:t> 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8. Упражнение "Подбери признак" на подбор и согласование существительных с прилагательными</w:t>
      </w:r>
      <w:r w:rsidRPr="004E74A9">
        <w:rPr>
          <w:rFonts w:ascii="Georgia" w:eastAsia="Times New Roman" w:hAnsi="Georgia" w:cs="Times New Roman"/>
          <w:sz w:val="27"/>
          <w:szCs w:val="27"/>
          <w:shd w:val="clear" w:color="auto" w:fill="FFFFF0"/>
          <w:lang w:eastAsia="ru-RU"/>
        </w:rPr>
        <w:t>.</w:t>
      </w:r>
    </w:p>
    <w:p w:rsidR="00790BAE" w:rsidRPr="004E74A9" w:rsidRDefault="00790BAE" w:rsidP="004E74A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Хлеб (какой?) - 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Булка (какая?) - 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9. Упражнение в падежном согласовании "Вставь вместо паузы слово "хлеб"</w:t>
      </w:r>
      <w:r w:rsidRPr="004E74A9">
        <w:rPr>
          <w:rFonts w:ascii="Georgia" w:eastAsia="Times New Roman" w:hAnsi="Georgia" w:cs="Times New Roman"/>
          <w:sz w:val="27"/>
          <w:szCs w:val="27"/>
          <w:shd w:val="clear" w:color="auto" w:fill="FFFFF0"/>
          <w:lang w:eastAsia="ru-RU"/>
        </w:rPr>
        <w:t>.</w:t>
      </w:r>
    </w:p>
    <w:p w:rsidR="00790BAE" w:rsidRPr="004E74A9" w:rsidRDefault="00790BAE" w:rsidP="004E74A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Я знаю пословицу о 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Мама купила пшеничный...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Дети едят суп с...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Ваня пошел в магазин за...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Я не люблю, есть суп без...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У меня дома нет...</w:t>
      </w:r>
    </w:p>
    <w:p w:rsidR="00790BAE" w:rsidRPr="004E74A9" w:rsidRDefault="006A7D33" w:rsidP="004E74A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10</w:t>
      </w:r>
      <w:r w:rsidR="00790BAE" w:rsidRPr="004E74A9">
        <w:rPr>
          <w:rFonts w:ascii="Georgia" w:eastAsia="Times New Roman" w:hAnsi="Georgia" w:cs="Times New Roman"/>
          <w:sz w:val="27"/>
          <w:szCs w:val="27"/>
          <w:lang w:eastAsia="ru-RU"/>
        </w:rPr>
        <w:t>. Развитие связной устной речи</w:t>
      </w:r>
      <w:r w:rsidR="00790BAE" w:rsidRPr="004E74A9">
        <w:rPr>
          <w:rFonts w:ascii="Georgia" w:eastAsia="Times New Roman" w:hAnsi="Georgia" w:cs="Times New Roman"/>
          <w:sz w:val="27"/>
          <w:szCs w:val="27"/>
          <w:shd w:val="clear" w:color="auto" w:fill="FFFFF0"/>
          <w:lang w:eastAsia="ru-RU"/>
        </w:rPr>
        <w:t xml:space="preserve"> </w:t>
      </w:r>
    </w:p>
    <w:p w:rsidR="00790BAE" w:rsidRPr="004E74A9" w:rsidRDefault="00790BAE" w:rsidP="004E74A9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Составить предложения из слов: хлеб, печь, мука, из.</w:t>
      </w:r>
    </w:p>
    <w:p w:rsidR="00790BAE" w:rsidRPr="004E74A9" w:rsidRDefault="00790BAE" w:rsidP="004E74A9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t>Составить рассказ по плану рисунку.</w:t>
      </w:r>
      <w:r w:rsidRPr="004E74A9">
        <w:rPr>
          <w:rFonts w:ascii="Georgia" w:eastAsia="Times New Roman" w:hAnsi="Georgia" w:cs="Times New Roman"/>
          <w:sz w:val="27"/>
          <w:szCs w:val="27"/>
          <w:lang w:eastAsia="ru-RU"/>
        </w:rPr>
        <w:br/>
        <w:t>На листе рассказ запишите, для того, чтобы подсказать малышу.</w:t>
      </w:r>
    </w:p>
    <w:p w:rsidR="00790BAE" w:rsidRPr="004E74A9" w:rsidRDefault="00790BAE" w:rsidP="004E74A9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E74A9">
        <w:rPr>
          <w:rFonts w:ascii="Georg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33D79CF" wp14:editId="6876BE3B">
            <wp:extent cx="35052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AE" w:rsidRPr="004E74A9" w:rsidRDefault="00790BAE" w:rsidP="00790BAE">
      <w:pPr>
        <w:pStyle w:val="a4"/>
        <w:shd w:val="clear" w:color="auto" w:fill="FFFFFF"/>
        <w:rPr>
          <w:rStyle w:val="a3"/>
          <w:rFonts w:ascii="Georgia" w:hAnsi="Georgia"/>
          <w:b w:val="0"/>
          <w:color w:val="333333"/>
        </w:rPr>
      </w:pPr>
      <w:bookmarkStart w:id="0" w:name="_GoBack"/>
      <w:bookmarkEnd w:id="0"/>
    </w:p>
    <w:sectPr w:rsidR="00790BAE" w:rsidRPr="004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2B9B"/>
    <w:multiLevelType w:val="multilevel"/>
    <w:tmpl w:val="1DD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B19A3"/>
    <w:multiLevelType w:val="multilevel"/>
    <w:tmpl w:val="6A8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AE"/>
    <w:rsid w:val="0010150F"/>
    <w:rsid w:val="00177C6D"/>
    <w:rsid w:val="00447A2E"/>
    <w:rsid w:val="004E74A9"/>
    <w:rsid w:val="006A7D33"/>
    <w:rsid w:val="00790BAE"/>
    <w:rsid w:val="00C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52AD-D228-4533-9146-EF30576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BAE"/>
    <w:rPr>
      <w:b/>
      <w:bCs/>
    </w:rPr>
  </w:style>
  <w:style w:type="paragraph" w:styleId="a4">
    <w:name w:val="Normal (Web)"/>
    <w:basedOn w:val="a"/>
    <w:uiPriority w:val="99"/>
    <w:semiHidden/>
    <w:unhideWhenUsed/>
    <w:rsid w:val="0079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95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573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Anastasiya</cp:lastModifiedBy>
  <cp:revision>3</cp:revision>
  <dcterms:created xsi:type="dcterms:W3CDTF">2023-11-04T02:51:00Z</dcterms:created>
  <dcterms:modified xsi:type="dcterms:W3CDTF">2023-11-04T02:51:00Z</dcterms:modified>
</cp:coreProperties>
</file>