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6D" w:rsidRDefault="00486F6D" w:rsidP="00486F6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6F6D" w:rsidRDefault="00486F6D" w:rsidP="00486F6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86F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&lt;Письмо&gt; </w:t>
      </w:r>
      <w:proofErr w:type="spellStart"/>
      <w:r w:rsidRPr="00486F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Минобрнауки</w:t>
      </w:r>
      <w:proofErr w:type="spellEnd"/>
      <w:r w:rsidRPr="00486F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России от 21.01.2016 N АП-78/18</w:t>
      </w:r>
    </w:p>
    <w:p w:rsidR="00486F6D" w:rsidRPr="00486F6D" w:rsidRDefault="00486F6D" w:rsidP="00486F6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86F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"Об оказании платных образовательных услуг"</w:t>
      </w:r>
    </w:p>
    <w:p w:rsidR="00486F6D" w:rsidRPr="00486F6D" w:rsidRDefault="00486F6D" w:rsidP="00486F6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F6D">
        <w:rPr>
          <w:rFonts w:ascii="Times New Roman" w:eastAsia="Times New Roman" w:hAnsi="Times New Roman" w:cs="Times New Roman"/>
          <w:sz w:val="24"/>
          <w:szCs w:val="24"/>
        </w:rPr>
        <w:t>13 ноября 2016 г. 0:53</w:t>
      </w:r>
    </w:p>
    <w:p w:rsidR="00486F6D" w:rsidRPr="00486F6D" w:rsidRDefault="00486F6D" w:rsidP="00486F6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0001"/>
      <w:bookmarkEnd w:id="0"/>
      <w:r w:rsidRPr="00486F6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486F6D" w:rsidRPr="00486F6D" w:rsidRDefault="00486F6D" w:rsidP="00486F6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0002"/>
      <w:bookmarkEnd w:id="1"/>
      <w:r w:rsidRPr="00486F6D"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486F6D" w:rsidRPr="00486F6D" w:rsidRDefault="00486F6D" w:rsidP="00486F6D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F6D">
        <w:rPr>
          <w:rFonts w:ascii="Times New Roman" w:eastAsia="Times New Roman" w:hAnsi="Times New Roman" w:cs="Times New Roman"/>
          <w:sz w:val="24"/>
          <w:szCs w:val="24"/>
        </w:rPr>
        <w:t>от 21 января 2016 г. N АП-78/18</w:t>
      </w:r>
    </w:p>
    <w:p w:rsidR="00486F6D" w:rsidRPr="00486F6D" w:rsidRDefault="00486F6D" w:rsidP="00486F6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" w:name="100003"/>
      <w:bookmarkEnd w:id="2"/>
      <w:r w:rsidRPr="00486F6D">
        <w:rPr>
          <w:rFonts w:ascii="Times New Roman" w:eastAsia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86F6D" w:rsidRPr="00486F6D" w:rsidRDefault="00486F6D" w:rsidP="00486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0004"/>
      <w:bookmarkEnd w:id="3"/>
      <w:r w:rsidRPr="00486F6D">
        <w:rPr>
          <w:rFonts w:ascii="Times New Roman" w:eastAsia="Times New Roman" w:hAnsi="Times New Roman" w:cs="Times New Roman"/>
          <w:sz w:val="24"/>
          <w:szCs w:val="24"/>
        </w:rPr>
        <w:t>В Министерстве образования и науки Российской Федерации 21 декабря 2015 г. состоялся семинар-совещание, посвященный вопросам, связанным с повышением эффективности деятельности бюджетных и автономных учреждений. В связи с запросами, поступающими по результатам данного семинара-совещания, а также в целях сохранения в 2016 году стоимости платных образовательных услуг, оказываемых образовательными организациями, на уровне 2015 года, а также пересмотра стоимости по уже заключенным договорам, Министерство образования и науки Российской Федерации сообщает.</w:t>
      </w:r>
    </w:p>
    <w:p w:rsidR="00486F6D" w:rsidRPr="00486F6D" w:rsidRDefault="00486F6D" w:rsidP="00486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0005"/>
      <w:bookmarkEnd w:id="4"/>
      <w:proofErr w:type="gramStart"/>
      <w:r w:rsidRPr="00486F6D">
        <w:rPr>
          <w:rFonts w:ascii="Times New Roman" w:eastAsia="Times New Roman" w:hAnsi="Times New Roman" w:cs="Times New Roman"/>
          <w:sz w:val="24"/>
          <w:szCs w:val="24"/>
        </w:rPr>
        <w:t>Оказание платных образовательных услуг возможно в соответствии со </w:t>
      </w:r>
      <w:hyperlink r:id="rId4" w:anchor="101355" w:history="1">
        <w:r w:rsidRPr="00486F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101</w:t>
        </w:r>
      </w:hyperlink>
      <w:r w:rsidRPr="00486F6D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 (далее соответственно - Закон об образовании, платные образовательные услуги) и регулируется </w:t>
      </w:r>
      <w:hyperlink r:id="rId5" w:anchor="100029" w:history="1">
        <w:r w:rsidRPr="00486F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Правилами</w:t>
        </w:r>
      </w:hyperlink>
      <w:r w:rsidRPr="00486F6D">
        <w:rPr>
          <w:rFonts w:ascii="Times New Roman" w:eastAsia="Times New Roman" w:hAnsi="Times New Roman" w:cs="Times New Roman"/>
          <w:sz w:val="24"/>
          <w:szCs w:val="24"/>
        </w:rPr>
        <w:t> оказания платных образовательных услуг, утвержденными постановлением Правительства Российской Федерации от 15 августа 2013 г. N 706.</w:t>
      </w:r>
      <w:proofErr w:type="gramEnd"/>
    </w:p>
    <w:p w:rsidR="00486F6D" w:rsidRPr="00486F6D" w:rsidRDefault="00486F6D" w:rsidP="00486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0006"/>
      <w:bookmarkEnd w:id="5"/>
      <w:proofErr w:type="gramStart"/>
      <w:r w:rsidRPr="00486F6D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6" w:anchor="000224" w:history="1">
        <w:r w:rsidRPr="00486F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 4 статьи 9.2</w:t>
        </w:r>
      </w:hyperlink>
      <w:r w:rsidRPr="00486F6D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12 января 1996 г. N 7-ФЗ "О некоммерческих организациях" и </w:t>
      </w:r>
      <w:hyperlink r:id="rId7" w:anchor="000029" w:history="1">
        <w:r w:rsidRPr="00486F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частью 6 статьи 4</w:t>
        </w:r>
      </w:hyperlink>
      <w:r w:rsidRPr="00486F6D">
        <w:rPr>
          <w:rFonts w:ascii="Times New Roman" w:eastAsia="Times New Roman" w:hAnsi="Times New Roman" w:cs="Times New Roman"/>
          <w:sz w:val="24"/>
          <w:szCs w:val="24"/>
        </w:rPr>
        <w:t> Федерального закона Российской Федерации N 174-ФЗ от 3 ноября 2006 г. "Об автономных учреждениях" бюджетные и автономные учреждения вправе сверх установленного государственного (муниципального) задания выполнять работы, оказывать услуги, относящиеся к его основным видам деятельности, предусмотренным его</w:t>
      </w:r>
      <w:proofErr w:type="gramEnd"/>
      <w:r w:rsidRPr="00486F6D">
        <w:rPr>
          <w:rFonts w:ascii="Times New Roman" w:eastAsia="Times New Roman" w:hAnsi="Times New Roman" w:cs="Times New Roman"/>
          <w:sz w:val="24"/>
          <w:szCs w:val="24"/>
        </w:rPr>
        <w:t xml:space="preserve"> учредительным документом,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соответствующим органом, осуществляющим функции и полномочия учредителя, если иное не предусмотрено федеральным законом.</w:t>
      </w:r>
    </w:p>
    <w:p w:rsidR="0002359C" w:rsidRPr="00486F6D" w:rsidRDefault="0002359C">
      <w:pPr>
        <w:rPr>
          <w:rFonts w:ascii="Times New Roman" w:hAnsi="Times New Roman" w:cs="Times New Roman"/>
          <w:sz w:val="24"/>
          <w:szCs w:val="24"/>
        </w:rPr>
      </w:pPr>
      <w:bookmarkStart w:id="6" w:name="100007"/>
      <w:bookmarkStart w:id="7" w:name="100008"/>
      <w:bookmarkEnd w:id="6"/>
      <w:bookmarkEnd w:id="7"/>
    </w:p>
    <w:sectPr w:rsidR="0002359C" w:rsidRPr="00486F6D" w:rsidSect="00486F6D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F6D"/>
    <w:rsid w:val="0002359C"/>
    <w:rsid w:val="0048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F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4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4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6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federalnyi-zakon-ot-03112006-n-174-fz-o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FZ-o-nekommercheskih-organizacijah/" TargetMode="External"/><Relationship Id="rId5" Type="http://schemas.openxmlformats.org/officeDocument/2006/relationships/hyperlink" Target="http://legalacts.ru/doc/postanovlenie-pravitelstva-rf-ot-15082013-n-706/" TargetMode="External"/><Relationship Id="rId4" Type="http://schemas.openxmlformats.org/officeDocument/2006/relationships/hyperlink" Target="http://legalacts.ru/doc/273_FZ-ob-obrazovanii/glava-13/statja-1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2018-12-09T13:04:00Z</dcterms:created>
  <dcterms:modified xsi:type="dcterms:W3CDTF">2018-12-09T13:07:00Z</dcterms:modified>
</cp:coreProperties>
</file>