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E4" w:rsidRPr="006839E4" w:rsidRDefault="006839E4" w:rsidP="00683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6839E4" w:rsidRPr="006839E4" w:rsidRDefault="006839E4" w:rsidP="00683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ВСЁ О ГЕНДЕРНОМ ВОСПИТАНИИ.</w:t>
      </w:r>
    </w:p>
    <w:p w:rsidR="006839E4" w:rsidRPr="006839E4" w:rsidRDefault="006839E4" w:rsidP="00683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ОТЛИЧИЕ ПОЛА ОТ ГЕНДЕРА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Остановимся на отличиях пола от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>. Напомним вкратце суть понятия «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». В английском языке для обозначения пола человека употребляются два слова: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sex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. Первое из этих слов обозначает пол человека как сексуально-биологическую характеристику. Второе — пол как систему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отношений. 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Если пол имеет отношение к физическим, телесным различиям между мужчиной и женщиной, то понятие «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» затрагивает их психологические, социальные и культурные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особенности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, пол — это совокупность анатомо-физиологических особенностей организма, заданных от рождения. В то же время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— это социальный пол, социальный конструкт пола, надстраиваемый обществом над физиологической реальностью. 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По знаменитому выражению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Вирджинии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Сапиро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— это «осознанное значение пола». 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Как с юмором сказала И. В.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Древаль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на круглом столе «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исследования: цели и результаты»: «Пол — это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раздетые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мужчина и женщина, а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— уже одетые».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Таким образом, быть женщиной или мужчиной — вовсе не значит быть человеком с женской или мужской анатомией.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Это значит следовать определенным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ожиданиям, предъявляемым обществом по отношению к человеку, на основании принятых в этом обществе «правил пола». Здесь можно упомянуть замечательное высказывание французского философа, феминистки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Симоны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де Бовуар: «Женщинами не рождаются, женщинами становятся». То же самое, естественно, можно отнести и к мужчинам.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равенства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Различия между полами часто обусловлены сексуально сегрегированными социальными ролями и дифференцированной социализацией, а не биологическими причинами. Мы начинаем социализировать наших детей по-разному с раннего возраста в зависимости от их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пола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и прививаем мужчинам и женщинам различные ожидания на протяжении всей их жизни.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lastRenderedPageBreak/>
        <w:t xml:space="preserve">Тот факт, что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различия в таких областях, как агрессия, альтруизм, эмоции и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, зависят от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норм социальной ситуации и что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различия уменьшаются по мере того, как изменяются социальные институты, также указывает на ту большую роль, которую социальные факторы играют в формировании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различий.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Хотя и верно, что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роли могут изначально возникать в силу половых различий в физических возможностях и способности женщин кормить младенцев, эти различия не оправдывают то дифференцированное отношение к мужчинам и женщинам, которое имеет место в современном обществе.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К примеру, в отличие от мужчин, женщины редко занимают властные должности в нашем обществе, однако нет свидетельств, что мужчины лучше исполняют роль лидеров, чем женщины.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различия в когнитивных способностях также не столь значительны, чтобы оправдывать подготовку мужчин и женщин к различной профессиональной деятельности.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Можно сказать, что способности людей выполнять социально полезные задачи, воспитывать детей и устанавливать лишенные эксплуатации, взаимно приемлемые отношения ограничиваются не биологическими факторами, а дискриминационной экономической и социальной практикой.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Если женщины и мужчины и различаются биологически в плане своих способностей и склонностей, эти отличия неспособны оправдать те различные роли, которые они исполняют в обществе. Если выясняется, что женщины обладают лучшими воспитательными качествами, чем мужчины, тогда им следовало бы быть психиатрами, а не секретаршами.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И даже если мужчины наделены большими математическими способностями, чем женщины, это, указывает она, не объясняет, почему огромное количество женщин, имеющих явную склонность к математике, не делают профессиональную карьеру, отражающую данную склонность.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Даже те, кто считает, что отдельные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различия вызваны биологическими отличиями между полами, признают, что неверно на основании этого заключать, будто различия неизбежны.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Осуществление принципа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равных прав</w:t>
      </w:r>
      <w:r w:rsidR="006839E4" w:rsidRPr="006839E4">
        <w:rPr>
          <w:rFonts w:ascii="Times New Roman" w:hAnsi="Times New Roman" w:cs="Times New Roman"/>
          <w:sz w:val="28"/>
          <w:szCs w:val="28"/>
        </w:rPr>
        <w:t>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E4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политики направлена на осуществление принципа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равных прав и свобод и создания равных возможностей мужчин и женщин для реализации своих прав в соответствии с Конституцией России, </w:t>
      </w:r>
      <w:r w:rsidRPr="006839E4">
        <w:rPr>
          <w:rFonts w:ascii="Times New Roman" w:hAnsi="Times New Roman" w:cs="Times New Roman"/>
          <w:sz w:val="28"/>
          <w:szCs w:val="28"/>
        </w:rPr>
        <w:lastRenderedPageBreak/>
        <w:t>международными обязательствами России по Конвенции о ликвидации всех форм дискриминации в отношении женщин и рекомендациями Всемирной конференции по положению женщин Действия в интересах равенства развития мира.</w:t>
      </w:r>
      <w:proofErr w:type="gramEnd"/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Осуществление принципа равенства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ролей реализуется в тесной связи с Концепцией социально-экономического развития и Концепция демографического развития.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Осуществление принципа равенства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ролей реализуется в программах мероприятий в области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и способствуют объединению усилий органов государственной власти, органов местного самоуправления, институтов гражданского общества.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Осуществление принципа равенства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ролей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 xml:space="preserve">реализуется на основе концепции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равенства при этом используется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механизм социального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парнёрства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>, поощряется и пропагандируется опыт тех работодателей, которые проводят на своих предприятиях социальную политику, благоприятную для работников с семейными обязанностями, реализуют программы, направленные на укрепление здоровья работников и профилактику профессиональных заболеваний.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Разное. Хочется верить, что таким правильным предприятием является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предприятие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обеспечивающее системы газового пожаротушения Киев, обращаем ваше внимание, что при необходимости приобрести систему газового оборудования обращайтесь на ресурс —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mgpspetsavtomatika.ru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>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Гендерность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агрессивности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Если и существует какой-то тип поведения, к которому девочки менее предрасположены с рождения, то это агрессия. Дело в том, что агрессивное поведение обусловлено гормональными причинами. Подтверждением этому служат многолетние наблюдения за пациентками, страдающими гиперплазией коры надпочечников, которая отвечает за выработку мужских гормонов.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Девочки, рожденные с этим заболеванием, более «андрогинны»: они агрессивнее сверстниц и отдают предпочтение игрушкам и играм, традиционно предназначенным для мальчиков, да и время стремятся проводить в компании детей не своего пола. Впрочем, правильное лечение дает стабильно хорошие результаты. Важно отметить, что такое лечение </w:t>
      </w:r>
      <w:r w:rsidRPr="006839E4">
        <w:rPr>
          <w:rFonts w:ascii="Times New Roman" w:hAnsi="Times New Roman" w:cs="Times New Roman"/>
          <w:sz w:val="28"/>
          <w:szCs w:val="28"/>
        </w:rPr>
        <w:lastRenderedPageBreak/>
        <w:t>сочетает как гормональную терапию, так и грамотный воспитательный подход: максимум внимания и терпения. В таком случае чрезмерная агрессия постепенно исчезает, и девочки возвращаются к куклам и обществу подруг.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Но если не принимать во внимание агрессивность, то получается, что от природы зависит не так уж много. Зато очень важна роль родителей в формировании женственности. Бывает, что они хотят мальчика, а рождается девочка. 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Тогда есть риск, что, бессознательно угадав желание родителей, дочь попытается вести себя как мальчик (из наивного, но всемогущего детского опасения лишиться родительской любви). Отношение родителей к мальчикам и девочкам в принципе отличается, осознают они это или нет, указывает антрополог Марина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Бутовская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>: «Мальчиков чаще берут на руки, но обращаются с ними менее осторожно, чем с девочками. Напротив, матери чаще говорят с девочками, и делают это более нежным голосом».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Тем самым родители с самых первых дней жизни внушают детям принадлежность к тому или иному полу и соответствующую модель поведения. 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Постепенно ребенок учится понимать, а затем и предугадывать реакцию родителей и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как можно полнее соответствовать их представлениям о том, как поступать в той или иной ситуации девочке или мальчику. «Реакция взрослых на эмоции и поведение младенца в значительной мере влияет на то, как ребенок впоследствии будет переживать и интерпретировать собственные чувства», – уверяет психиатр Алан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Браконье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Alain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Braconnier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>).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ПО ГЕНДЕРНОМУ ВОСПИТАНИЮ ДЕТЕЙ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Хотя бы ради разнообразия давайте отойдём от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 стереотипов и поиграем с девочкой в машинки, а с мальчиком в куклы. Вот увидите - девочке понравится гонять на гонке, а мальчику проявлять заботу о кукле. 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В игре с машинками есть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положительных сторон. Так много, что неплохо, если бы к этой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игре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хоть иногда присоединялись и девочки. Известно, что умение ориентироваться в пространстве развито у мальчиков и мужчин лучше благодаря детским играм с машинками. Разноцветные автомобильчики поворачивают в разные стороны, едут вперед и назад, объезжают преграды. С ними дети быстрее усваивают понятие «влево» и «вправо». И это еще не все. Играя с машинками, можно научить ребенка </w:t>
      </w:r>
      <w:r w:rsidRPr="006839E4">
        <w:rPr>
          <w:rFonts w:ascii="Times New Roman" w:hAnsi="Times New Roman" w:cs="Times New Roman"/>
          <w:sz w:val="28"/>
          <w:szCs w:val="28"/>
        </w:rPr>
        <w:lastRenderedPageBreak/>
        <w:t>названию цветов и счету, сравнению и классификации, расширить его представления об окружающем мире, развить речь и творческие способности.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А теперь давайте поиграем в машинки с нашими маленькими девочками и мальчиками!</w:t>
      </w:r>
    </w:p>
    <w:p w:rsidR="003E6A7B" w:rsidRPr="006839E4" w:rsidRDefault="003E6A7B" w:rsidP="00683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Пустая и полная</w:t>
      </w:r>
    </w:p>
    <w:p w:rsidR="003E6A7B" w:rsidRPr="006839E4" w:rsidRDefault="003E6A7B" w:rsidP="00683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Возьмите грузовые машинки. Кузов одной наполните кубиками. Скажите ребенку, что одна машинка полная, а вторая пустая. Выгрузите кубики на диван. Пусть теперь малыш сложит их в пустую машинку.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Можно также перевозить груз из одной полной емкости в другую на машине. Только тогда поставить коробки или корзины лучше в разных концах комнаты.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2. Гаражи и машинки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Первый шаг к умению определять цвета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это подбор предметов по цвету. Для этой игры нужны машины двух цветов: красная и синяя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и две коробки из-под обуви. Вырежьте в коробках ворота и раскрасьте вместе с ребенком гуашью тех же цветов, что и машины. Сначала надо поставить транспорт в гараж соответственно цветам. Автомобили выезжают в город, кроха берет машины и катает их по комнате. «Быстрее, медленнее, остановка, – говорите вы, показывая скорость передвижения на одной из игрушек. – Теперь пора вернуться в гаражи». Красная машинка поедет в красный гараж, синяя –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синий.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3. Светофор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Вырежьте из цветной бумаги красный и зеленый круги – светофор. Научите малыша простым правилам движения: машинки могут ехать только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свет, на красный они останавливаются и пропускают пешеходов.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А теперь игра начинается… Движение машинок и 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подчинено правилам.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 Эту игру можно проводить и как подвижную, договорившись, что водителем будет сам ребенок. Покажите, как крутить руль воображаемой машины влево и право. Когда вы показываете зеленый круг, кроха мчится по комнате с большой скоростью, когда красный – останавливается и ждет.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Куклы - не только для девочек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lastRenderedPageBreak/>
        <w:t>Многие родители беспокоятся, что их сыновья используют в своих играх кукол. «Ты же не девчонка!»? возмущаются они. Однако играть с куклой может как девочка, так и мальчик, и такая игра полезна ему</w:t>
      </w:r>
      <w:proofErr w:type="gramStart"/>
      <w:r w:rsidRPr="006839E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839E4">
        <w:rPr>
          <w:rFonts w:ascii="Times New Roman" w:hAnsi="Times New Roman" w:cs="Times New Roman"/>
          <w:sz w:val="28"/>
          <w:szCs w:val="28"/>
        </w:rPr>
        <w:t xml:space="preserve"> ведь мальчик в будущем станет отцом! Он учится социальным отношениям.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>Маленький ребенок с помощью игры с куклой разовьет органы чувств, познавательные способности, отработает новые движения и усовершенствует имеющиеся навыки. Играя в куклы, дети учатся моделировать сложный и необъятный окружающий мир, выражают свои чувства, проявляют нередко скрытые от глаз взрослого потребности. Уверенность в своих силах, доверие к миру, активность, воля, способность понимать других формируется в дошкольном возрасте во время разнообразных игр с этими милыми подобиями самого человека.</w:t>
      </w:r>
    </w:p>
    <w:p w:rsidR="003E6A7B" w:rsidRPr="006839E4" w:rsidRDefault="003E6A7B" w:rsidP="006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6839E4">
        <w:rPr>
          <w:rFonts w:ascii="Times New Roman" w:hAnsi="Times New Roman" w:cs="Times New Roman"/>
          <w:sz w:val="28"/>
          <w:szCs w:val="28"/>
        </w:rPr>
        <w:t xml:space="preserve">К слову, в старину новорожденным независимо от пола предлагали </w:t>
      </w:r>
      <w:proofErr w:type="spellStart"/>
      <w:r w:rsidRPr="006839E4">
        <w:rPr>
          <w:rFonts w:ascii="Times New Roman" w:hAnsi="Times New Roman" w:cs="Times New Roman"/>
          <w:sz w:val="28"/>
          <w:szCs w:val="28"/>
        </w:rPr>
        <w:t>куклу-капустку</w:t>
      </w:r>
      <w:proofErr w:type="spellEnd"/>
      <w:r w:rsidRPr="006839E4">
        <w:rPr>
          <w:rFonts w:ascii="Times New Roman" w:hAnsi="Times New Roman" w:cs="Times New Roman"/>
          <w:sz w:val="28"/>
          <w:szCs w:val="28"/>
        </w:rPr>
        <w:t xml:space="preserve">. Сшитая из кусочков ветоши, она служила и соской, и первой игрушкой, и оберегом. </w:t>
      </w:r>
    </w:p>
    <w:p w:rsidR="003E6A7B" w:rsidRDefault="003E6A7B" w:rsidP="003E6A7B">
      <w:pPr>
        <w:jc w:val="both"/>
      </w:pPr>
    </w:p>
    <w:p w:rsidR="00357430" w:rsidRDefault="00357430" w:rsidP="003E6A7B">
      <w:pPr>
        <w:jc w:val="both"/>
      </w:pPr>
    </w:p>
    <w:sectPr w:rsidR="00357430" w:rsidSect="00A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804"/>
    <w:multiLevelType w:val="hybridMultilevel"/>
    <w:tmpl w:val="7B8AF032"/>
    <w:lvl w:ilvl="0" w:tplc="C77430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E6A7B"/>
    <w:rsid w:val="001A506C"/>
    <w:rsid w:val="00357430"/>
    <w:rsid w:val="003E6A7B"/>
    <w:rsid w:val="006839E4"/>
    <w:rsid w:val="00856001"/>
    <w:rsid w:val="00A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1644</Words>
  <Characters>9372</Characters>
  <Application>Microsoft Office Word</Application>
  <DocSecurity>0</DocSecurity>
  <Lines>78</Lines>
  <Paragraphs>21</Paragraphs>
  <ScaleCrop>false</ScaleCrop>
  <Company>Microsoft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Детский сад 95</cp:lastModifiedBy>
  <cp:revision>3</cp:revision>
  <dcterms:created xsi:type="dcterms:W3CDTF">2013-12-01T10:45:00Z</dcterms:created>
  <dcterms:modified xsi:type="dcterms:W3CDTF">2023-02-03T10:16:00Z</dcterms:modified>
</cp:coreProperties>
</file>