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E63" w:rsidRDefault="00DB48AD" w:rsidP="00391E63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B48AD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Консультация для родителей </w:t>
      </w:r>
    </w:p>
    <w:p w:rsidR="00DB48AD" w:rsidRPr="00DB48AD" w:rsidRDefault="00DB48AD" w:rsidP="00391E63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B48AD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«Не оставляйте детей без присмотра»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center"/>
        <w:rPr>
          <w:rFonts w:ascii="Arial" w:hAnsi="Arial" w:cs="Arial"/>
          <w:b/>
          <w:bCs/>
          <w:color w:val="202224"/>
        </w:rPr>
      </w:pPr>
    </w:p>
    <w:p w:rsidR="00DB48AD" w:rsidRDefault="00DB48AD" w:rsidP="00DB48AD">
      <w:pPr>
        <w:pStyle w:val="a3"/>
        <w:shd w:val="clear" w:color="auto" w:fill="FFFFFF"/>
        <w:spacing w:before="0" w:beforeAutospacing="0"/>
        <w:jc w:val="center"/>
        <w:rPr>
          <w:rFonts w:ascii="Arial" w:hAnsi="Arial" w:cs="Arial"/>
          <w:color w:val="202224"/>
        </w:rPr>
      </w:pPr>
      <w:r>
        <w:rPr>
          <w:rFonts w:ascii="Arial" w:hAnsi="Arial" w:cs="Arial"/>
          <w:b/>
          <w:bCs/>
          <w:color w:val="202224"/>
        </w:rPr>
        <w:t>ИСПОЛЬЗУЙТЕ ИГРЫ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02224"/>
        </w:rPr>
      </w:pPr>
      <w:r>
        <w:rPr>
          <w:rFonts w:ascii="Arial" w:hAnsi="Arial" w:cs="Arial"/>
          <w:color w:val="202224"/>
        </w:rPr>
        <w:t>Обучая ребенка приемам безопасности, используйте повторение и репетиции. Одна из форм – это ролевые игры типа «Что, если … », рекомендуемые экспертами по детской безопасности.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02224"/>
        </w:rPr>
      </w:pPr>
      <w:r>
        <w:rPr>
          <w:rFonts w:ascii="Arial" w:hAnsi="Arial" w:cs="Arial"/>
          <w:color w:val="202224"/>
        </w:rPr>
        <w:t>«Что ты будешь делать, если незнакомец остановит тебя и предложит конфету? »,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02224"/>
        </w:rPr>
      </w:pPr>
      <w:r>
        <w:rPr>
          <w:rFonts w:ascii="Arial" w:hAnsi="Arial" w:cs="Arial"/>
          <w:color w:val="202224"/>
        </w:rPr>
        <w:t>«Что ты будешь делать, если кто-нибудь подойдет к входной двери и попросит впустить его, чтобы позвонить по телефону? »,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02224"/>
        </w:rPr>
      </w:pPr>
      <w:r>
        <w:rPr>
          <w:rFonts w:ascii="Arial" w:hAnsi="Arial" w:cs="Arial"/>
          <w:color w:val="202224"/>
        </w:rPr>
        <w:t>«Что сделаешь, если старшеклассники потребуют у тебя денег? »,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02224"/>
        </w:rPr>
      </w:pPr>
      <w:r>
        <w:rPr>
          <w:rFonts w:ascii="Arial" w:hAnsi="Arial" w:cs="Arial"/>
          <w:color w:val="202224"/>
        </w:rPr>
        <w:t>«Как ты будешь действовать, если мы потерям друг друга на улице? ».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02224"/>
        </w:rPr>
      </w:pPr>
      <w:r>
        <w:rPr>
          <w:rFonts w:ascii="Arial" w:hAnsi="Arial" w:cs="Arial"/>
          <w:color w:val="202224"/>
        </w:rPr>
        <w:t>Подобные игры имитируют реальные ситуации, поэтому он должен проиграть все свои действия и с вашей помощью выбрать правильные. После этого у него будет меньше шансов быть захваченным врасплох.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02224"/>
        </w:rPr>
      </w:pPr>
      <w:r>
        <w:rPr>
          <w:rFonts w:ascii="Arial" w:hAnsi="Arial" w:cs="Arial"/>
          <w:color w:val="202224"/>
        </w:rPr>
        <w:t>Обучение придаст детям смелости и уверенности, в то время как просто беседы и описание ужасных случаев, происшедших с другими детьми, способны лишь напугать их.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02224"/>
        </w:rPr>
      </w:pPr>
      <w:r>
        <w:rPr>
          <w:rFonts w:ascii="Arial" w:hAnsi="Arial" w:cs="Arial"/>
          <w:color w:val="202224"/>
        </w:rPr>
        <w:t>Не стоит забывать про устные инструкци</w:t>
      </w:r>
      <w:proofErr w:type="gramStart"/>
      <w:r>
        <w:rPr>
          <w:rFonts w:ascii="Arial" w:hAnsi="Arial" w:cs="Arial"/>
          <w:color w:val="202224"/>
        </w:rPr>
        <w:t>и-</w:t>
      </w:r>
      <w:proofErr w:type="gramEnd"/>
      <w:r>
        <w:rPr>
          <w:rFonts w:ascii="Arial" w:hAnsi="Arial" w:cs="Arial"/>
          <w:color w:val="202224"/>
        </w:rPr>
        <w:t xml:space="preserve"> они тоже необходимы, потому что вряд ли сможете проиграть дома такие ситуации, как нападение хулиганов или попытка ограбления.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02224"/>
        </w:rPr>
      </w:pPr>
      <w:r>
        <w:rPr>
          <w:rFonts w:ascii="Arial" w:hAnsi="Arial" w:cs="Arial"/>
          <w:color w:val="202224"/>
        </w:rPr>
        <w:t xml:space="preserve">Будьте конкретны при обучении, старайтесь включить в него </w:t>
      </w:r>
      <w:proofErr w:type="gramStart"/>
      <w:r>
        <w:rPr>
          <w:rFonts w:ascii="Arial" w:hAnsi="Arial" w:cs="Arial"/>
          <w:color w:val="202224"/>
        </w:rPr>
        <w:t>побольше</w:t>
      </w:r>
      <w:proofErr w:type="gramEnd"/>
      <w:r>
        <w:rPr>
          <w:rFonts w:ascii="Arial" w:hAnsi="Arial" w:cs="Arial"/>
          <w:color w:val="202224"/>
        </w:rPr>
        <w:t xml:space="preserve"> реальных ситуаций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02224"/>
        </w:rPr>
      </w:pPr>
      <w:r>
        <w:rPr>
          <w:rFonts w:ascii="Arial" w:hAnsi="Arial" w:cs="Arial"/>
          <w:color w:val="202224"/>
        </w:rPr>
        <w:t>Безопасность ваших детей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center"/>
        <w:rPr>
          <w:rFonts w:ascii="Arial" w:hAnsi="Arial" w:cs="Arial"/>
          <w:color w:val="202224"/>
        </w:rPr>
      </w:pPr>
      <w:r>
        <w:rPr>
          <w:rFonts w:ascii="Arial" w:hAnsi="Arial" w:cs="Arial"/>
          <w:b/>
          <w:bCs/>
          <w:color w:val="202224"/>
        </w:rPr>
        <w:t>НЕ ТЕРЯЙТЕ КОНТАКТА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02224"/>
        </w:rPr>
      </w:pPr>
      <w:r>
        <w:rPr>
          <w:rFonts w:ascii="Arial" w:hAnsi="Arial" w:cs="Arial"/>
          <w:color w:val="202224"/>
        </w:rPr>
        <w:t>Чем теснее общение между вами и вашими детьми, тем менее вероятно соприкосновение их с преступным миром. Вы должны знать, где ваши дети находятся в данный момент и куда собираются пойти.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02224"/>
        </w:rPr>
      </w:pPr>
      <w:r>
        <w:rPr>
          <w:rFonts w:ascii="Arial" w:hAnsi="Arial" w:cs="Arial"/>
          <w:color w:val="202224"/>
        </w:rPr>
        <w:t xml:space="preserve">Для этого, может быть, поначалу придется прибегнуть к наблюдению за детьми, по крайней </w:t>
      </w:r>
      <w:proofErr w:type="gramStart"/>
      <w:r>
        <w:rPr>
          <w:rFonts w:ascii="Arial" w:hAnsi="Arial" w:cs="Arial"/>
          <w:color w:val="202224"/>
        </w:rPr>
        <w:t>мере</w:t>
      </w:r>
      <w:proofErr w:type="gramEnd"/>
      <w:r>
        <w:rPr>
          <w:rFonts w:ascii="Arial" w:hAnsi="Arial" w:cs="Arial"/>
          <w:color w:val="202224"/>
        </w:rPr>
        <w:t xml:space="preserve"> до тех пор, пока вы не убедитесь, что они достаточно выросли для того, чтобы выходить на улицу самостоятельно. Нельзя оставлять детей без присмотра.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02224"/>
        </w:rPr>
      </w:pPr>
      <w:r>
        <w:rPr>
          <w:rFonts w:ascii="Arial" w:hAnsi="Arial" w:cs="Arial"/>
          <w:color w:val="202224"/>
        </w:rPr>
        <w:t>Дети никогда всего не расскажут, но они должны быть уверены, что вам можно доверить самое сокровенное, если в этом возникнет необходимость. Беседуйте с детьми обо всем, и не важно, если это будут сущие пустяки, главное – общение друг с другом.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02224"/>
        </w:rPr>
      </w:pPr>
      <w:r>
        <w:rPr>
          <w:rFonts w:ascii="Arial" w:hAnsi="Arial" w:cs="Arial"/>
          <w:color w:val="202224"/>
        </w:rPr>
        <w:t>Даже простое общение создаст у ребенка уровень доверия к вам, о котором раньше вы не могли и мечтать. Вы узнаете гораздо больше о происходящем с вашими детьми и сможете заранее уловить появление каких-либо тревожных признаков: например, если ребенок вступает на преступный путь.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02224"/>
        </w:rPr>
      </w:pPr>
      <w:r>
        <w:rPr>
          <w:rFonts w:ascii="Arial" w:hAnsi="Arial" w:cs="Arial"/>
          <w:color w:val="202224"/>
        </w:rPr>
        <w:t xml:space="preserve">Позвольте детям иметь собственное, отличное от </w:t>
      </w:r>
      <w:proofErr w:type="gramStart"/>
      <w:r>
        <w:rPr>
          <w:rFonts w:ascii="Arial" w:hAnsi="Arial" w:cs="Arial"/>
          <w:color w:val="202224"/>
        </w:rPr>
        <w:t>вашего</w:t>
      </w:r>
      <w:proofErr w:type="gramEnd"/>
      <w:r>
        <w:rPr>
          <w:rFonts w:ascii="Arial" w:hAnsi="Arial" w:cs="Arial"/>
          <w:color w:val="202224"/>
        </w:rPr>
        <w:t xml:space="preserve"> мнение. Старайтесь быть такими родителями, которых дети смогут спросить всегда и обо всем.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02224"/>
        </w:rPr>
      </w:pPr>
      <w:r>
        <w:rPr>
          <w:rFonts w:ascii="Arial" w:hAnsi="Arial" w:cs="Arial"/>
          <w:color w:val="202224"/>
        </w:rPr>
        <w:t>Безопасность ваших детей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center"/>
        <w:rPr>
          <w:rFonts w:ascii="Arial" w:hAnsi="Arial" w:cs="Arial"/>
          <w:color w:val="202224"/>
        </w:rPr>
      </w:pPr>
      <w:r>
        <w:rPr>
          <w:rFonts w:ascii="Arial" w:hAnsi="Arial" w:cs="Arial"/>
          <w:b/>
          <w:bCs/>
          <w:color w:val="202224"/>
        </w:rPr>
        <w:t>ОБУЧАЙТЕ МЕРАМ ПРЕДОСТОРОЖНОСТИ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02224"/>
        </w:rPr>
      </w:pPr>
      <w:r>
        <w:rPr>
          <w:rFonts w:ascii="Arial" w:hAnsi="Arial" w:cs="Arial"/>
          <w:color w:val="202224"/>
        </w:rPr>
        <w:lastRenderedPageBreak/>
        <w:t>Родители не имеют возможности постоянно проводить время с детьми. Дети находятся дома одни и часто предоставлены самим себе.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02224"/>
        </w:rPr>
      </w:pPr>
      <w:r>
        <w:rPr>
          <w:rFonts w:ascii="Arial" w:hAnsi="Arial" w:cs="Arial"/>
          <w:color w:val="202224"/>
        </w:rPr>
        <w:t>Навыки, которые дети могут усвоить благодаря вам, могут сохраниться на всю жизнь. Сегодня эти навыки им необходимы так же, как и умение пользоваться туалетом, одеваться, завязывать шнурки.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02224"/>
        </w:rPr>
      </w:pPr>
      <w:r>
        <w:rPr>
          <w:rFonts w:ascii="Arial" w:hAnsi="Arial" w:cs="Arial"/>
          <w:color w:val="202224"/>
        </w:rPr>
        <w:t>Обучать детей надо на собственном положительном примере. Видя, какие мере предосторожности вы предпринимаете, дети схватывают, запоминают их и затем начинают применять самостоятельно.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02224"/>
        </w:rPr>
      </w:pPr>
      <w:r>
        <w:rPr>
          <w:rFonts w:ascii="Arial" w:hAnsi="Arial" w:cs="Arial"/>
          <w:color w:val="202224"/>
        </w:rPr>
        <w:t>Например, если они замечают, что вы никогда не забываете закрыть машину, то с очень большой вероятностью можно утверждать, что они будут поступать именно так же, когда станут взрослыми.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02224"/>
        </w:rPr>
      </w:pPr>
      <w:r>
        <w:rPr>
          <w:rFonts w:ascii="Arial" w:hAnsi="Arial" w:cs="Arial"/>
          <w:color w:val="202224"/>
        </w:rPr>
        <w:t>Предоставьте детям возможность самим во всем попрактиковаться, как только они достаточно подрастут. Позвольте им самостоятельно закрывать окна и двери, выключать свет в коридоре.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02224"/>
        </w:rPr>
      </w:pPr>
      <w:r>
        <w:rPr>
          <w:rFonts w:ascii="Arial" w:hAnsi="Arial" w:cs="Arial"/>
          <w:color w:val="202224"/>
        </w:rPr>
        <w:t>Не надо делать все за них, в противном случае упомянутые действия никогда не войдут у них в привычку или, что еще хуже, они будут выполнять их без должной тщательности, рассчитывая на то, что кто-то все равно это сделает.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02224"/>
        </w:rPr>
      </w:pPr>
      <w:r>
        <w:rPr>
          <w:rFonts w:ascii="Arial" w:hAnsi="Arial" w:cs="Arial"/>
          <w:color w:val="202224"/>
        </w:rPr>
        <w:t>Наглядно продемонстрируйте то, чему вы хотите научить ребенка.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rPr>
          <w:rFonts w:ascii="Arial" w:hAnsi="Arial" w:cs="Arial"/>
          <w:color w:val="202224"/>
        </w:rPr>
      </w:pPr>
      <w:r>
        <w:rPr>
          <w:rFonts w:ascii="Arial" w:hAnsi="Arial" w:cs="Arial"/>
          <w:noProof/>
          <w:color w:val="F9AA33"/>
        </w:rPr>
        <w:lastRenderedPageBreak/>
        <w:drawing>
          <wp:inline distT="0" distB="0" distL="0" distR="0">
            <wp:extent cx="6388781" cy="8046720"/>
            <wp:effectExtent l="0" t="0" r="0" b="0"/>
            <wp:docPr id="2" name="Рисунок 2" descr="https://duts3.ru/uploads/posts/2022-04/thumbs/1649835182_risunok9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uts3.ru/uploads/posts/2022-04/thumbs/1649835182_risunok9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81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AD" w:rsidRDefault="00DB48AD" w:rsidP="00DB48AD">
      <w:pPr>
        <w:pStyle w:val="a3"/>
        <w:shd w:val="clear" w:color="auto" w:fill="FFFFFF"/>
        <w:spacing w:before="0" w:beforeAutospacing="0"/>
        <w:rPr>
          <w:rFonts w:ascii="Arial" w:hAnsi="Arial" w:cs="Arial"/>
          <w:color w:val="202224"/>
        </w:rPr>
      </w:pPr>
      <w:r>
        <w:rPr>
          <w:rFonts w:ascii="Arial" w:hAnsi="Arial" w:cs="Arial"/>
          <w:color w:val="202224"/>
        </w:rPr>
        <w:t> </w:t>
      </w:r>
    </w:p>
    <w:p w:rsidR="00DB48AD" w:rsidRDefault="00DB48AD" w:rsidP="00DB48AD">
      <w:pPr>
        <w:pStyle w:val="a3"/>
        <w:shd w:val="clear" w:color="auto" w:fill="FFFFFF"/>
        <w:spacing w:before="0" w:beforeAutospacing="0"/>
        <w:rPr>
          <w:rFonts w:ascii="Arial" w:hAnsi="Arial" w:cs="Arial"/>
          <w:color w:val="202224"/>
        </w:rPr>
      </w:pPr>
      <w:r>
        <w:rPr>
          <w:rFonts w:ascii="Arial" w:hAnsi="Arial" w:cs="Arial"/>
          <w:noProof/>
          <w:color w:val="F9AA33"/>
        </w:rPr>
        <w:lastRenderedPageBreak/>
        <w:drawing>
          <wp:inline distT="0" distB="0" distL="0" distR="0">
            <wp:extent cx="5288280" cy="7005416"/>
            <wp:effectExtent l="0" t="0" r="7620" b="5080"/>
            <wp:docPr id="1" name="Рисунок 1" descr="https://duts3.ru/uploads/posts/2022-04/thumbs/1649835180_risunok10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uts3.ru/uploads/posts/2022-04/thumbs/1649835180_risunok10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00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AD" w:rsidRDefault="00DB48AD" w:rsidP="00DB48AD">
      <w:pPr>
        <w:pStyle w:val="a3"/>
        <w:shd w:val="clear" w:color="auto" w:fill="FFFFFF"/>
        <w:spacing w:before="0" w:beforeAutospacing="0"/>
        <w:rPr>
          <w:rFonts w:ascii="Arial" w:hAnsi="Arial" w:cs="Arial"/>
          <w:color w:val="202224"/>
        </w:rPr>
      </w:pPr>
      <w:r>
        <w:rPr>
          <w:rFonts w:ascii="Arial" w:hAnsi="Arial" w:cs="Arial"/>
          <w:color w:val="202224"/>
        </w:rPr>
        <w:t> </w:t>
      </w:r>
    </w:p>
    <w:p w:rsidR="001702A8" w:rsidRDefault="00DB48AD" w:rsidP="00DB48AD">
      <w:r>
        <w:rPr>
          <w:noProof/>
          <w:lang w:eastAsia="ru-RU"/>
        </w:rPr>
        <w:lastRenderedPageBreak/>
        <w:drawing>
          <wp:inline distT="0" distB="0" distL="0" distR="0">
            <wp:extent cx="7333577" cy="9235440"/>
            <wp:effectExtent l="0" t="0" r="1270" b="3810"/>
            <wp:docPr id="3" name="Рисунок 3" descr="Консультация для родителей «Не оставляйте детей без присмотра» » ДЮЦ № 3 г.  Ульянов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нсультация для родителей «Не оставляйте детей без присмотра» » ДЮЦ № 3 г.  Ульяновс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540" cy="923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AD" w:rsidRDefault="00DB48AD" w:rsidP="00DB48A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05988" cy="8100060"/>
            <wp:effectExtent l="0" t="0" r="9525" b="0"/>
            <wp:docPr id="4" name="Рисунок 4" descr="Консультация для родителей «Не оставляйте детей без присмотра» » ДЮЦ № 3 г.  Ульянов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сультация для родителей «Не оставляйте детей без присмотра» » ДЮЦ № 3 г.  Ульяновс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988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48AD" w:rsidSect="00DB48A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48AD"/>
    <w:rsid w:val="00391E63"/>
    <w:rsid w:val="00637F0B"/>
    <w:rsid w:val="00B01514"/>
    <w:rsid w:val="00DB48AD"/>
    <w:rsid w:val="00EB0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4B1"/>
  </w:style>
  <w:style w:type="paragraph" w:styleId="2">
    <w:name w:val="heading 2"/>
    <w:basedOn w:val="a"/>
    <w:link w:val="20"/>
    <w:uiPriority w:val="9"/>
    <w:qFormat/>
    <w:rsid w:val="00DB48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4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4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48A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B48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B48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4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4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48A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B48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uts3.ru/uploads/posts/2022-04/1649835180_risunok10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duts3.ru/uploads/posts/2022-04/1649835182_risunok9.png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2023-10-19T12:25:00Z</dcterms:created>
  <dcterms:modified xsi:type="dcterms:W3CDTF">2023-11-23T02:27:00Z</dcterms:modified>
</cp:coreProperties>
</file>